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i w:val="0"/>
          <w:color w:val="0D7D82"/>
          <w:sz w:val="18"/>
        </w:rPr>
        <w:t>FormaSwift  |  Les outils pratiques</w:t>
      </w:r>
    </w:p>
    <w:p>
      <w:pPr>
        <w:spacing w:after="0"/>
      </w:pPr>
      <w:r>
        <w:rPr>
          <w:b/>
          <w:i w:val="0"/>
          <w:color w:val="0D7D82"/>
          <w:sz w:val="44"/>
        </w:rPr>
        <w:t>Modèle de demande de rescrit</w:t>
      </w:r>
    </w:p>
    <w:p>
      <w:pPr>
        <w:spacing w:after="200"/>
      </w:pPr>
      <w:r>
        <w:rPr>
          <w:b w:val="0"/>
          <w:i w:val="0"/>
          <w:color w:val="555555"/>
          <w:sz w:val="26"/>
        </w:rPr>
        <w:t>Exonération de CFE des professeurs : article 1460, 3° du CGI</w:t>
      </w:r>
    </w:p>
    <w:p>
      <w:r>
        <w:rPr>
          <w:b w:val="0"/>
          <w:i/>
          <w:color w:val="555555"/>
          <w:sz w:val="18"/>
        </w:rPr>
        <w:t>Version du 4 novembre 2026. Ce modèle accompagne l'article « CFE des formateurs indépendants : exonération, seuil de 5 000 € et rescrit » sur www.formaswift.com.</w:t>
      </w:r>
    </w:p>
    <w:p>
      <w:pPr>
        <w:pStyle w:val="Heading1"/>
      </w:pPr>
      <w:r>
        <w:t>Comment utiliser ce document</w:t>
      </w:r>
    </w:p>
    <w:p>
      <w:pPr>
        <w:pStyle w:val="ListBullet"/>
        <w:spacing w:after="60"/>
      </w:pPr>
      <w:r>
        <w:t>Il s'adresse à une personne physique qui enseigne en nom propre (entreprise individuelle, y compris au régime micro). Une société (SASU, EURL, etc.) doit adapter la demande au fondement fiscal qui correspond à sa situation.</w:t>
      </w:r>
    </w:p>
    <w:p>
      <w:pPr>
        <w:pStyle w:val="ListBullet"/>
        <w:spacing w:after="60"/>
      </w:pPr>
      <w:r>
        <w:t>Commencez par la fiche de préparation (partie 1). Si vous ne pouvez pas remplir une ligne, c'est que le fait manque : réunissez-le avant d'écrire.</w:t>
      </w:r>
    </w:p>
    <w:p>
      <w:pPr>
        <w:pStyle w:val="ListBullet"/>
        <w:spacing w:after="60"/>
      </w:pPr>
      <w:r>
        <w:t>Complétez ensuite la lettre (partie 2). Les champs en rose sont à remplacer par votre situation réelle. Les consignes en bleu et les choix inutiles sont à supprimer.</w:t>
      </w:r>
    </w:p>
    <w:p>
      <w:pPr>
        <w:pStyle w:val="ListBullet"/>
        <w:spacing w:after="60"/>
      </w:pPr>
      <w:r>
        <w:t>Présentez tous les faits utiles, y compris ceux qui peuvent limiter l'exonération. La protection d'un rescrit suppose une demande complète et sincère.</w:t>
      </w:r>
    </w:p>
    <w:p>
      <w:pPr>
        <w:pStyle w:val="ListBullet"/>
        <w:spacing w:after="60"/>
      </w:pPr>
      <w:r>
        <w:t>Ce modèle est une aide à la rédaction. Il ne constitue pas un conseil juridique ou fiscal individualisé : faites relire votre dossier si vous avez un doute.</w:t>
      </w:r>
    </w:p>
    <w:tbl>
      <w:tblPr>
        <w:tblW w:type="auto" w:w="0"/>
        <w:jc w:val="center"/>
        <w:tblLook w:firstColumn="1" w:firstRow="1" w:lastColumn="0" w:lastRow="0" w:noHBand="0" w:noVBand="1" w:val="04A0"/>
        <w:tblBorders>
          <w:top w:val="single" w:sz="4" w:color="0D7D82"/>
          <w:left w:val="single" w:sz="4" w:color="0D7D82"/>
          <w:bottom w:val="single" w:sz="4" w:color="0D7D82"/>
          <w:right w:val="single" w:sz="4" w:color="0D7D82"/>
          <w:insideH w:val="single" w:sz="4" w:color="0D7D82"/>
          <w:insideV w:val="single" w:sz="4" w:color="0D7D82"/>
        </w:tblBorders>
      </w:tblPr>
      <w:tblGrid>
        <w:gridCol w:w="9412"/>
      </w:tblGrid>
      <w:tr>
        <w:trPr>
          <w:cantSplit/>
        </w:trPr>
        <w:tc>
          <w:tcPr>
            <w:tcW w:type="dxa" w:w="9411"/>
            <w:shd w:val="clear" w:color="auto" w:fill="E6F4F4"/>
          </w:tcPr>
          <w:p>
            <w:pPr>
              <w:spacing w:after="40"/>
            </w:pPr>
            <w:r/>
            <w:r>
              <w:rPr>
                <w:b w:val="0"/>
                <w:i/>
                <w:color w:val="0A5C60"/>
                <w:sz w:val="19"/>
              </w:rPr>
              <w:t>Consigne (à supprimer) : Pour un avis de CFE déjà mis en recouvrement, la voie adaptée est la réclamation dans son délai (31 décembre de l'année suivant la mise en recouvrement, en principe). Le rescrit se mène en parallèle, sans retarder la réclamation.</w:t>
            </w:r>
          </w:p>
        </w:tc>
      </w:tr>
    </w:tbl>
    <w:p>
      <w:pPr>
        <w:spacing w:after="40"/>
      </w:pPr>
    </w:p>
    <w:p>
      <w:r>
        <w:br w:type="page"/>
      </w:r>
    </w:p>
    <w:p>
      <w:pPr>
        <w:pStyle w:val="Heading1"/>
      </w:pPr>
      <w:r>
        <w:t>Partie 1. Fiche de préparation : critères et faits</w:t>
      </w:r>
    </w:p>
    <w:p>
      <w:pPr>
        <w:spacing w:after="120"/>
      </w:pPr>
      <w:r>
        <w:rPr>
          <w:b w:val="0"/>
          <w:i w:val="0"/>
        </w:rPr>
        <w:t>Pour chaque critère, notez les faits précis et la pièce qui les prouve.</w:t>
      </w:r>
    </w:p>
    <w:tbl>
      <w:tblPr>
        <w:tblW w:type="auto" w:w="0"/>
        <w:jc w:val="center"/>
        <w:tblLayout w:type="fixed"/>
        <w:tblLook w:firstColumn="1" w:firstRow="1" w:lastColumn="0" w:lastRow="0" w:noHBand="0" w:noVBand="1" w:val="04A0"/>
        <w:tblBorders>
          <w:top w:val="single" w:sz="4" w:color="9FCFD1"/>
          <w:left w:val="single" w:sz="4" w:color="9FCFD1"/>
          <w:bottom w:val="single" w:sz="4" w:color="9FCFD1"/>
          <w:right w:val="single" w:sz="4" w:color="9FCFD1"/>
          <w:insideH w:val="single" w:sz="4" w:color="9FCFD1"/>
          <w:insideV w:val="single" w:sz="4" w:color="9FCFD1"/>
        </w:tblBorders>
      </w:tblPr>
      <w:tblGrid>
        <w:gridCol w:w="3137"/>
        <w:gridCol w:w="3137"/>
        <w:gridCol w:w="3137"/>
      </w:tblGrid>
      <w:tr>
        <w:trPr>
          <w:cantSplit/>
          <w:tblHeader/>
        </w:trPr>
        <w:tc>
          <w:tcPr>
            <w:tcW w:type="dxa" w:w="3515"/>
            <w:shd w:val="clear" w:color="auto" w:fill="0D7D82"/>
          </w:tcPr>
          <w:p>
            <w:pPr>
              <w:spacing w:after="40"/>
            </w:pPr>
            <w:r/>
            <w:r>
              <w:rPr>
                <w:b/>
                <w:i w:val="0"/>
                <w:color w:val="FFFFFF"/>
              </w:rPr>
              <w:t>Critère à examiner</w:t>
            </w:r>
          </w:p>
        </w:tc>
        <w:tc>
          <w:tcPr>
            <w:tcW w:type="dxa" w:w="3515"/>
            <w:shd w:val="clear" w:color="auto" w:fill="0D7D82"/>
          </w:tcPr>
          <w:p>
            <w:pPr>
              <w:spacing w:after="40"/>
            </w:pPr>
            <w:r/>
            <w:r>
              <w:rPr>
                <w:b/>
                <w:i w:val="0"/>
                <w:color w:val="FFFFFF"/>
              </w:rPr>
              <w:t>Mes faits</w:t>
            </w:r>
          </w:p>
        </w:tc>
        <w:tc>
          <w:tcPr>
            <w:tcW w:type="dxa" w:w="2381"/>
            <w:shd w:val="clear" w:color="auto" w:fill="0D7D82"/>
          </w:tcPr>
          <w:p>
            <w:pPr>
              <w:spacing w:after="40"/>
            </w:pPr>
            <w:r/>
            <w:r>
              <w:rPr>
                <w:b/>
                <w:i w:val="0"/>
                <w:color w:val="FFFFFF"/>
              </w:rPr>
              <w:t>Pièce justificative</w:t>
            </w:r>
          </w:p>
        </w:tc>
      </w:tr>
      <w:tr>
        <w:trPr>
          <w:cantSplit/>
        </w:trPr>
        <w:tc>
          <w:tcPr>
            <w:tcW w:type="dxa" w:w="3515"/>
          </w:tcPr>
          <w:p>
            <w:pPr>
              <w:spacing w:after="40"/>
            </w:pPr>
            <w:r/>
            <w:r>
              <w:rPr>
                <w:b/>
                <w:i w:val="0"/>
              </w:rPr>
              <w:t>Exercice en nom propre</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Matière enseignée (programme, objectifs, public)</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Enseignement personnel (qui prépare, qui dispense, rôle des autres intervenants)</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Conditions matérielles (lieux, équipements, enseigne, accueil)</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Modalités : présentiel, direct à distance, asynchrone</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Activités associées (conseil, audit, contenus vendus, moyens partagés)</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Période visée, avis de CFE reçus, obligations déclaratives</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Recettes ou chiffre d'affaires de référence (HT, annualisés si besoin)</w:t>
            </w:r>
          </w:p>
        </w:tc>
        <w:tc>
          <w:tcPr>
            <w:tcW w:type="dxa" w:w="3515"/>
          </w:tcPr>
          <w:p>
            <w:pPr>
              <w:spacing w:after="40"/>
            </w:pPr>
            <w:r/>
            <w:r>
              <w:rPr>
                <w:b w:val="0"/>
                <w:i w:val="0"/>
              </w:rPr>
            </w:r>
          </w:p>
        </w:tc>
        <w:tc>
          <w:tcPr>
            <w:tcW w:type="dxa" w:w="2381"/>
          </w:tcPr>
          <w:p>
            <w:pPr>
              <w:spacing w:after="40"/>
            </w:pPr>
            <w:r/>
            <w:r>
              <w:rPr>
                <w:b w:val="0"/>
                <w:i w:val="0"/>
              </w:rPr>
            </w:r>
          </w:p>
        </w:tc>
      </w:tr>
      <w:tr>
        <w:trPr>
          <w:cantSplit/>
        </w:trPr>
        <w:tc>
          <w:tcPr>
            <w:tcW w:type="dxa" w:w="3515"/>
          </w:tcPr>
          <w:p>
            <w:pPr>
              <w:spacing w:after="40"/>
            </w:pPr>
            <w:r/>
            <w:r>
              <w:rPr>
                <w:b/>
                <w:i w:val="0"/>
              </w:rPr>
              <w:t>Aides de minimis perçues sur trois ans, entités liées</w:t>
            </w:r>
          </w:p>
        </w:tc>
        <w:tc>
          <w:tcPr>
            <w:tcW w:type="dxa" w:w="3515"/>
          </w:tcPr>
          <w:p>
            <w:pPr>
              <w:spacing w:after="40"/>
            </w:pPr>
            <w:r/>
            <w:r>
              <w:rPr>
                <w:b w:val="0"/>
                <w:i w:val="0"/>
              </w:rPr>
            </w:r>
          </w:p>
        </w:tc>
        <w:tc>
          <w:tcPr>
            <w:tcW w:type="dxa" w:w="2381"/>
          </w:tcPr>
          <w:p>
            <w:pPr>
              <w:spacing w:after="40"/>
            </w:pPr>
            <w:r/>
            <w:r>
              <w:rPr>
                <w:b w:val="0"/>
                <w:i w:val="0"/>
              </w:rPr>
            </w:r>
          </w:p>
        </w:tc>
      </w:tr>
    </w:tbl>
    <w:p/>
    <w:p>
      <w:r>
        <w:br w:type="page"/>
      </w:r>
    </w:p>
    <w:p>
      <w:pPr>
        <w:pStyle w:val="Heading1"/>
      </w:pPr>
      <w:r>
        <w:t>Partie 2. Lettre de demande de rescrit</w:t>
      </w:r>
    </w:p>
    <w:p>
      <w:pPr>
        <w:spacing w:after="0"/>
      </w:pPr>
      <w:r>
        <w:rPr>
          <w:color w:val="B02A6B"/>
          <w:shd w:val="clear" w:color="auto" w:fill="FCE8F1"/>
        </w:rPr>
        <w:t>[Prénom, nom]</w:t>
      </w:r>
    </w:p>
    <w:p>
      <w:pPr>
        <w:spacing w:after="0"/>
      </w:pPr>
      <w:r>
        <w:rPr>
          <w:color w:val="B02A6B"/>
          <w:shd w:val="clear" w:color="auto" w:fill="FCE8F1"/>
        </w:rPr>
        <w:t>[Adresse de l'établissement]</w:t>
      </w:r>
    </w:p>
    <w:p>
      <w:pPr>
        <w:spacing w:after="200"/>
      </w:pPr>
      <w:r>
        <w:rPr>
          <w:color w:val="B02A6B"/>
          <w:shd w:val="clear" w:color="auto" w:fill="FCE8F1"/>
        </w:rPr>
        <w:t>[Adresse électronique et téléphone]</w:t>
      </w:r>
    </w:p>
    <w:p>
      <w:pPr>
        <w:spacing w:after="0"/>
      </w:pPr>
      <w:r>
        <w:t xml:space="preserve">À l'attention du </w:t>
      </w:r>
      <w:r>
        <w:rPr>
          <w:color w:val="B02A6B"/>
          <w:shd w:val="clear" w:color="auto" w:fill="FCE8F1"/>
        </w:rPr>
        <w:t>[service des impôts des entreprises ou direction compétente]</w:t>
      </w:r>
    </w:p>
    <w:p>
      <w:pPr>
        <w:spacing w:after="200"/>
      </w:pPr>
      <w:r>
        <w:t xml:space="preserve">[Lieu], le </w:t>
      </w:r>
      <w:r>
        <w:rPr>
          <w:color w:val="B02A6B"/>
          <w:shd w:val="clear" w:color="auto" w:fill="FCE8F1"/>
        </w:rPr>
        <w:t>[date]</w:t>
      </w:r>
    </w:p>
    <w:p>
      <w:pPr>
        <w:spacing w:after="160"/>
      </w:pPr>
      <w:r>
        <w:rPr>
          <w:b/>
        </w:rPr>
        <w:t>Objet : demande de rescrit général (article L. 80 B, 1° du Livre des procédures fiscales) : application de l'article 1460, 3° du CGI à mon activité d'enseignement</w:t>
      </w:r>
    </w:p>
    <w:p>
      <w:r>
        <w:rPr>
          <w:b w:val="0"/>
          <w:i w:val="0"/>
        </w:rPr>
        <w:t>Madame, Monsieur,</w:t>
      </w:r>
    </w:p>
    <w:p>
      <w:r>
        <w:rPr>
          <w:b w:val="0"/>
          <w:i w:val="0"/>
        </w:rPr>
        <w:t>Je sollicite une prise de position formelle sur ma situation au regard de l'exonération de cotisation foncière des entreprises prévue à l'article 1460, 3° du Code général des impôts, dans le cadre de l'article L. 80 B, 1° du Livre des procédures fiscales.</w:t>
      </w:r>
    </w:p>
    <w:p>
      <w:pPr>
        <w:pStyle w:val="Heading2"/>
      </w:pPr>
      <w:r>
        <w:t>1. Mon identité et le cadre de ma demande</w:t>
      </w:r>
    </w:p>
    <w:p>
      <w:pPr>
        <w:spacing w:after="60"/>
      </w:pPr>
      <w:r>
        <w:t xml:space="preserve">Nom et prénom : </w:t>
      </w:r>
      <w:r>
        <w:rPr>
          <w:color w:val="B02A6B"/>
          <w:shd w:val="clear" w:color="auto" w:fill="FCE8F1"/>
        </w:rPr>
        <w:t>[à compléter]</w:t>
      </w:r>
    </w:p>
    <w:p>
      <w:pPr>
        <w:spacing w:after="60"/>
      </w:pPr>
      <w:r>
        <w:t xml:space="preserve">SIREN : </w:t>
      </w:r>
      <w:r>
        <w:rPr>
          <w:color w:val="B02A6B"/>
          <w:shd w:val="clear" w:color="auto" w:fill="FCE8F1"/>
        </w:rPr>
        <w:t>[à compléter]</w:t>
      </w:r>
    </w:p>
    <w:p>
      <w:pPr>
        <w:spacing w:after="60"/>
      </w:pPr>
      <w:r>
        <w:t xml:space="preserve">Adresse de l'établissement : </w:t>
      </w:r>
      <w:r>
        <w:rPr>
          <w:color w:val="B02A6B"/>
          <w:shd w:val="clear" w:color="auto" w:fill="FCE8F1"/>
        </w:rPr>
        <w:t>[à compléter]</w:t>
      </w:r>
    </w:p>
    <w:p>
      <w:pPr>
        <w:spacing w:after="60"/>
      </w:pPr>
      <w:r>
        <w:t xml:space="preserve">Forme d'exercice : </w:t>
      </w:r>
      <w:r>
        <w:rPr>
          <w:color w:val="B02A6B"/>
          <w:shd w:val="clear" w:color="auto" w:fill="FCE8F1"/>
        </w:rPr>
        <w:t>[par exemple : entreprise individuelle au régime micro-BNC]</w:t>
      </w:r>
    </w:p>
    <w:p>
      <w:pPr>
        <w:spacing w:after="60"/>
      </w:pPr>
      <w:r>
        <w:t xml:space="preserve">Régime fiscal et détermination des recettes : </w:t>
      </w:r>
      <w:r>
        <w:rPr>
          <w:color w:val="B02A6B"/>
          <w:shd w:val="clear" w:color="auto" w:fill="FCE8F1"/>
        </w:rPr>
        <w:t>[règles effectivement appliquées, notamment encaissements ou comptabilité d'engagement]</w:t>
      </w:r>
    </w:p>
    <w:p>
      <w:pPr>
        <w:spacing w:after="60"/>
      </w:pPr>
      <w:r>
        <w:t xml:space="preserve">Date de commencement effectif de l'activité : </w:t>
      </w:r>
      <w:r>
        <w:rPr>
          <w:color w:val="B02A6B"/>
          <w:shd w:val="clear" w:color="auto" w:fill="FCE8F1"/>
        </w:rPr>
        <w:t>[à compléter]</w:t>
      </w:r>
    </w:p>
    <w:p>
      <w:pPr>
        <w:spacing w:after="60"/>
      </w:pPr>
      <w:r>
        <w:t xml:space="preserve">Année ou période à sécuriser : </w:t>
      </w:r>
      <w:r>
        <w:rPr>
          <w:color w:val="B02A6B"/>
          <w:shd w:val="clear" w:color="auto" w:fill="FCE8F1"/>
        </w:rPr>
        <w:t>[à compléter]</w:t>
      </w:r>
    </w:p>
    <w:p>
      <w:pPr>
        <w:spacing w:after="60"/>
      </w:pPr>
      <w:r>
        <w:t xml:space="preserve">Situation déclarative et avis de CFE déjà émis : </w:t>
      </w:r>
      <w:r>
        <w:rPr>
          <w:color w:val="B02A6B"/>
          <w:shd w:val="clear" w:color="auto" w:fill="FCE8F1"/>
        </w:rPr>
        <w:t>[dates et références exactes, ou indiquer l'absence d'avis]</w:t>
      </w:r>
    </w:p>
    <w:p>
      <w:pPr>
        <w:pStyle w:val="Heading2"/>
      </w:pPr>
      <w:r>
        <w:t>2. La description de mon activité</w:t>
      </w:r>
    </w:p>
    <w:p>
      <w:r>
        <w:t xml:space="preserve">J'assure les enseignements suivants : </w:t>
      </w:r>
      <w:r>
        <w:rPr>
          <w:color w:val="B02A6B"/>
          <w:shd w:val="clear" w:color="auto" w:fill="FCE8F1"/>
        </w:rPr>
        <w:t>[matières, objectifs, public, exemples de contenus]</w:t>
      </w:r>
      <w:r>
        <w:t>. Les programmes détaillés figurent en pièces jointes.</w:t>
      </w:r>
    </w:p>
    <w:p>
      <w:r>
        <w:t xml:space="preserve">Mes prestations sont réalisées pour </w:t>
      </w:r>
      <w:r>
        <w:rPr>
          <w:color w:val="B02A6B"/>
          <w:shd w:val="clear" w:color="auto" w:fill="FCE8F1"/>
        </w:rPr>
        <w:t>[catégories de clients]</w:t>
      </w:r>
      <w:r>
        <w:t xml:space="preserve">. Elles sont contractualisées </w:t>
      </w:r>
      <w:r>
        <w:rPr>
          <w:color w:val="B02A6B"/>
          <w:shd w:val="clear" w:color="auto" w:fill="FCE8F1"/>
        </w:rPr>
        <w:t>[en direct / en sous-traitance / selon plusieurs modalités à décrire]</w:t>
      </w:r>
      <w:r>
        <w:t>.</w:t>
      </w:r>
    </w:p>
    <w:p>
      <w:r>
        <w:t xml:space="preserve">J'interviens personnellement dans les conditions suivantes : </w:t>
      </w:r>
      <w:r>
        <w:rPr>
          <w:color w:val="B02A6B"/>
          <w:shd w:val="clear" w:color="auto" w:fill="FCE8F1"/>
        </w:rPr>
        <w:t>[qui prépare et dispense les cours ; rôle des salariés, remplaçants ou autres intervenants éventuels]</w:t>
      </w:r>
      <w:r>
        <w:t>.</w:t>
      </w:r>
    </w:p>
    <w:p>
      <w:r>
        <w:t xml:space="preserve">Les enseignements se déroulent </w:t>
      </w:r>
      <w:r>
        <w:rPr>
          <w:color w:val="B02A6B"/>
          <w:shd w:val="clear" w:color="auto" w:fill="FCE8F1"/>
        </w:rPr>
        <w:t>[présentiel, direct à distance, asynchrone ou combinaison]</w:t>
      </w:r>
      <w:r>
        <w:t xml:space="preserve">. Pour le distanciel : </w:t>
      </w:r>
      <w:r>
        <w:rPr>
          <w:color w:val="B02A6B"/>
          <w:shd w:val="clear" w:color="auto" w:fill="FCE8F1"/>
        </w:rPr>
        <w:t>[part des séances en direct avec les participants, de l'accompagnement entre les séances, des modules suivis en autonomie]</w:t>
      </w:r>
      <w:r>
        <w:t>.</w:t>
      </w:r>
    </w:p>
    <w:p>
      <w:r>
        <w:t xml:space="preserve">J'utilise les moyens suivants : </w:t>
      </w:r>
      <w:r>
        <w:rPr>
          <w:color w:val="B02A6B"/>
          <w:shd w:val="clear" w:color="auto" w:fill="FCE8F1"/>
        </w:rPr>
        <w:t>[locaux, conditions de mise à disposition, équipements, enseigne éventuelle, organisation de l'accueil ; qui dispose des lieux et qui en assure l'exploitation]</w:t>
      </w:r>
      <w:r>
        <w:t>.</w:t>
      </w:r>
    </w:p>
    <w:p>
      <w:r>
        <w:t xml:space="preserve">J'exerce également les activités suivantes : </w:t>
      </w:r>
      <w:r>
        <w:rPr>
          <w:color w:val="B02A6B"/>
          <w:shd w:val="clear" w:color="auto" w:fill="FCE8F1"/>
        </w:rPr>
        <w:t>[audit, conseil, accompagnement, production documentaire, contenus vendus ; indiquer expressément « aucune » le cas échéant]</w:t>
      </w:r>
      <w:r>
        <w:t xml:space="preserve">. Leur articulation avec les cours est la suivante : </w:t>
      </w:r>
      <w:r>
        <w:rPr>
          <w:color w:val="B02A6B"/>
          <w:shd w:val="clear" w:color="auto" w:fill="FCE8F1"/>
        </w:rPr>
        <w:t>[réalité des contrats, prestations séparables, recettes correspondantes, locaux ou moyens partagés]</w:t>
      </w:r>
      <w:r>
        <w:t>.</w:t>
      </w:r>
    </w:p>
    <w:p>
      <w:pPr>
        <w:pStyle w:val="Heading2"/>
      </w:pPr>
      <w:r>
        <w:t>3. Les textes concernés et mon analyse</w:t>
      </w:r>
    </w:p>
    <w:p>
      <w:r>
        <w:rPr>
          <w:b w:val="0"/>
          <w:i w:val="0"/>
        </w:rPr>
        <w:t>L'article 1460, 3° du CGI prévoit une exonération concernant notamment les professeurs de lettres, sciences et arts d'agrément. Les commentaires BOI-IF-CFE-10-30-10-60 du 3 juillet 2024, § 110 à 140, précisent les matières enseignées, l'intervention personnelle, les lieux et les cours réalisés pour le compte d'établissements privés.</w:t>
      </w:r>
    </w:p>
    <w:p>
      <w:r>
        <w:t xml:space="preserve">Les aides de minimis pertinentes pour l'examen de ma situation sont les suivantes : </w:t>
      </w:r>
      <w:r>
        <w:rPr>
          <w:color w:val="B02A6B"/>
          <w:shd w:val="clear" w:color="auto" w:fill="FCE8F1"/>
        </w:rPr>
        <w:t>[dates, montants, pièces, entités liées éventuelles ; préciser « aucune aide identifiée après vérification » le cas échéant]</w:t>
      </w:r>
      <w:r>
        <w:t>.</w:t>
      </w:r>
    </w:p>
    <w:p>
      <w:r>
        <w:t xml:space="preserve">Au regard de ces dispositions, mon analyse est la suivante : </w:t>
      </w:r>
      <w:r>
        <w:rPr>
          <w:color w:val="B02A6B"/>
          <w:shd w:val="clear" w:color="auto" w:fill="FCE8F1"/>
        </w:rPr>
        <w:t>[rapprocher les faits de chaque critère : exercice en nom propre, matière enseignée, intervention personnelle, lieux et moyens, intervention éventuelle pour un établissement privé ; présenter ensuite les autres activités et le point précis à faire confirmer]</w:t>
      </w:r>
      <w:r>
        <w:t>.</w:t>
      </w:r>
    </w:p>
    <w:p>
      <w:pPr>
        <w:pStyle w:val="Heading2"/>
      </w:pPr>
      <w:r>
        <w:t>4. Ma question</w:t>
      </w:r>
    </w:p>
    <w:p>
      <w:r>
        <w:t xml:space="preserve">Compte tenu de l'ensemble des faits et documents présentés, mon activité </w:t>
      </w:r>
      <w:r>
        <w:rPr>
          <w:color w:val="B02A6B"/>
          <w:shd w:val="clear" w:color="auto" w:fill="FCE8F1"/>
        </w:rPr>
        <w:t>[la nommer précisément]</w:t>
      </w:r>
      <w:r>
        <w:t xml:space="preserve"> relève-t-elle de l'exonération prévue à l'article 1460, 3° du CGI pour </w:t>
      </w:r>
      <w:r>
        <w:rPr>
          <w:color w:val="B02A6B"/>
          <w:shd w:val="clear" w:color="auto" w:fill="FCE8F1"/>
        </w:rPr>
        <w:t>[la période visée]</w:t>
      </w:r>
      <w:r>
        <w:t xml:space="preserve"> ?</w:t>
      </w:r>
    </w:p>
    <w:tbl>
      <w:tblPr>
        <w:tblW w:type="auto" w:w="0"/>
        <w:jc w:val="center"/>
        <w:tblLook w:firstColumn="1" w:firstRow="1" w:lastColumn="0" w:lastRow="0" w:noHBand="0" w:noVBand="1" w:val="04A0"/>
        <w:tblBorders>
          <w:top w:val="single" w:sz="4" w:color="0D7D82"/>
          <w:left w:val="single" w:sz="4" w:color="0D7D82"/>
          <w:bottom w:val="single" w:sz="4" w:color="0D7D82"/>
          <w:right w:val="single" w:sz="4" w:color="0D7D82"/>
          <w:insideH w:val="single" w:sz="4" w:color="0D7D82"/>
          <w:insideV w:val="single" w:sz="4" w:color="0D7D82"/>
        </w:tblBorders>
      </w:tblPr>
      <w:tblGrid>
        <w:gridCol w:w="9412"/>
      </w:tblGrid>
      <w:tr>
        <w:trPr>
          <w:cantSplit/>
        </w:trPr>
        <w:tc>
          <w:tcPr>
            <w:tcW w:type="dxa" w:w="9411"/>
            <w:shd w:val="clear" w:color="auto" w:fill="E6F4F4"/>
          </w:tcPr>
          <w:p>
            <w:pPr>
              <w:spacing w:after="40"/>
            </w:pPr>
            <w:r/>
            <w:r>
              <w:rPr>
                <w:b w:val="0"/>
                <w:i/>
                <w:color w:val="0A5C60"/>
                <w:sz w:val="19"/>
              </w:rPr>
              <w:t>Consigne (à supprimer) : si nécessaire, ajoutez une précision ciblée sur le point de doute (modalité en visioconférence, facturation directe à une entreprise, articulation avec une activité de conseil). Évitez d'ajouter plusieurs questions étrangères au dossier.</w:t>
            </w:r>
          </w:p>
        </w:tc>
      </w:tr>
    </w:tbl>
    <w:p>
      <w:pPr>
        <w:spacing w:after="40"/>
      </w:pPr>
    </w:p>
    <w:p>
      <w:pPr>
        <w:pStyle w:val="Heading2"/>
      </w:pPr>
      <w:r>
        <w:t>5. Les pièces jointes et les échanges antérieurs</w:t>
      </w:r>
    </w:p>
    <w:p>
      <w:r>
        <w:t xml:space="preserve">Pièces jointes : </w:t>
      </w:r>
      <w:r>
        <w:rPr>
          <w:color w:val="B02A6B"/>
          <w:shd w:val="clear" w:color="auto" w:fill="FCE8F1"/>
        </w:rPr>
        <w:t>[liste numérotée]</w:t>
      </w:r>
      <w:r>
        <w:t>.</w:t>
      </w:r>
    </w:p>
    <w:p>
      <w:r>
        <w:t xml:space="preserve">Échanges ou prises de position antérieurs sur cette question : </w:t>
      </w:r>
      <w:r>
        <w:rPr>
          <w:color w:val="B02A6B"/>
          <w:shd w:val="clear" w:color="auto" w:fill="FCE8F1"/>
        </w:rPr>
        <w:t>[les décrire et les joindre, ou indiquer leur absence]</w:t>
      </w:r>
      <w:r>
        <w:t>.</w:t>
      </w:r>
    </w:p>
    <w:p>
      <w:r>
        <w:rPr>
          <w:b w:val="0"/>
          <w:i w:val="0"/>
        </w:rPr>
        <w:t>Je vous présente cette situation de manière complète et sincère, au regard des faits connus à la date de la demande. Je reste à votre disposition pour fournir les précisions nécessaires à son examen.</w:t>
      </w:r>
    </w:p>
    <w:p>
      <w:r>
        <w:rPr>
          <w:b w:val="0"/>
          <w:i w:val="0"/>
        </w:rPr>
        <w:t>Je vous prie d'agréer, Madame, Monsieur, l'expression de mes salutations distinguées.</w:t>
      </w:r>
    </w:p>
    <w:p>
      <w:r>
        <w:rPr>
          <w:color w:val="B02A6B"/>
          <w:shd w:val="clear" w:color="auto" w:fill="FCE8F1"/>
        </w:rPr>
        <w:t>[Date, nom et signature du demandeur ou de son représentant habilité]</w:t>
      </w:r>
    </w:p>
    <w:p>
      <w:r>
        <w:br w:type="page"/>
      </w:r>
    </w:p>
    <w:p>
      <w:pPr>
        <w:pStyle w:val="Heading1"/>
      </w:pPr>
      <w:r>
        <w:t>Partie 3. Pièces à joindre</w:t>
      </w:r>
    </w:p>
    <w:p>
      <w:pPr>
        <w:spacing w:after="120"/>
      </w:pPr>
      <w:r>
        <w:rPr>
          <w:b w:val="0"/>
          <w:i w:val="0"/>
        </w:rPr>
        <w:t>Selon votre demande, choisissez les pièces proportionnées au point de doute. Ne conservez que les données de tiers utiles à l'examen.</w:t>
      </w:r>
    </w:p>
    <w:p>
      <w:pPr>
        <w:spacing w:after="60"/>
        <w:ind w:left="340" w:hanging="340"/>
      </w:pPr>
      <w:r>
        <w:t>☐  Programme détaillé de chaque enseignement concerné</w:t>
      </w:r>
    </w:p>
    <w:p>
      <w:pPr>
        <w:spacing w:after="60"/>
        <w:ind w:left="340" w:hanging="340"/>
      </w:pPr>
      <w:r>
        <w:t>☐  Contrat ou convention représentatif (client direct ou organisme de formation)</w:t>
      </w:r>
    </w:p>
    <w:p>
      <w:pPr>
        <w:spacing w:after="60"/>
        <w:ind w:left="340" w:hanging="340"/>
      </w:pPr>
      <w:r>
        <w:t>☐  Factures types, avec identité de la personne qui facture</w:t>
      </w:r>
    </w:p>
    <w:p>
      <w:pPr>
        <w:spacing w:after="60"/>
        <w:ind w:left="340" w:hanging="340"/>
      </w:pPr>
      <w:r>
        <w:t>☐  Descriptif des lieux : qui les met à disposition, aménagement, enseigne, accueil</w:t>
      </w:r>
    </w:p>
    <w:p>
      <w:pPr>
        <w:spacing w:after="60"/>
        <w:ind w:left="340" w:hanging="340"/>
      </w:pPr>
      <w:r>
        <w:t>☐  Description de l'organisation du distanciel (direct, tutorat, modules autonomes)</w:t>
      </w:r>
    </w:p>
    <w:p>
      <w:pPr>
        <w:spacing w:after="60"/>
        <w:ind w:left="340" w:hanging="340"/>
      </w:pPr>
      <w:r>
        <w:t>☐  Ventilation des prestations si une activité de conseil ou d'audit coexiste</w:t>
      </w:r>
    </w:p>
    <w:p>
      <w:pPr>
        <w:spacing w:after="60"/>
        <w:ind w:left="340" w:hanging="340"/>
      </w:pPr>
      <w:r>
        <w:t>☐  Calcul des recettes ou du chiffre d'affaires de référence, avec annualisation si besoin</w:t>
      </w:r>
    </w:p>
    <w:p>
      <w:pPr>
        <w:spacing w:after="60"/>
        <w:ind w:left="340" w:hanging="340"/>
      </w:pPr>
      <w:r>
        <w:t>☐  Historique des aides de minimis et informations sur les entités liées</w:t>
      </w:r>
    </w:p>
    <w:p>
      <w:pPr>
        <w:spacing w:after="60"/>
        <w:ind w:left="340" w:hanging="340"/>
      </w:pPr>
      <w:r>
        <w:t>☐  Avis de CFE déjà reçus et échanges fiscaux antérieurs</w:t>
      </w:r>
    </w:p>
    <w:p>
      <w:pPr>
        <w:pStyle w:val="Heading1"/>
      </w:pPr>
      <w:r>
        <w:t>Partie 4. Checklist avant envoi</w:t>
      </w:r>
    </w:p>
    <w:p>
      <w:pPr>
        <w:spacing w:after="60"/>
        <w:ind w:left="340" w:hanging="340"/>
      </w:pPr>
      <w:r>
        <w:t>☐  Tous les champs roses sont remplacés, les consignes bleues supprimées</w:t>
      </w:r>
    </w:p>
    <w:p>
      <w:pPr>
        <w:spacing w:after="60"/>
        <w:ind w:left="340" w:hanging="340"/>
      </w:pPr>
      <w:r>
        <w:t>☐  Les faits défavorables ou limitants sont mentionnés, pas seulement les faits favorables</w:t>
      </w:r>
    </w:p>
    <w:p>
      <w:pPr>
        <w:spacing w:after="60"/>
        <w:ind w:left="340" w:hanging="340"/>
      </w:pPr>
      <w:r>
        <w:t>☐  La question posée est unique, délimitée et porte sur une période précise</w:t>
      </w:r>
    </w:p>
    <w:p>
      <w:pPr>
        <w:spacing w:after="60"/>
        <w:ind w:left="340" w:hanging="340"/>
      </w:pPr>
      <w:r>
        <w:t>☐  Les pièces citées dans la lettre sont toutes jointes et numérotées</w:t>
      </w:r>
    </w:p>
    <w:p>
      <w:pPr>
        <w:spacing w:after="60"/>
        <w:ind w:left="340" w:hanging="340"/>
      </w:pPr>
      <w:r>
        <w:t>☐  La demande est signée</w:t>
      </w:r>
    </w:p>
    <w:p>
      <w:pPr>
        <w:spacing w:after="60"/>
        <w:ind w:left="340" w:hanging="340"/>
      </w:pPr>
      <w:r>
        <w:t>☐  L'échéance pertinente est identifiée : la réponse doit intervenir avant l'expiration du délai de déclaration ou, à défaut, la mise en recouvrement de l'imposition primitive</w:t>
      </w:r>
    </w:p>
    <w:p>
      <w:pPr>
        <w:spacing w:after="60"/>
        <w:ind w:left="340" w:hanging="340"/>
      </w:pPr>
      <w:r>
        <w:t>☐  Pour un avis déjà mis en recouvrement : la réclamation est déposée séparément, dans son délai</w:t>
      </w:r>
    </w:p>
    <w:p>
      <w:pPr>
        <w:spacing w:after="60"/>
        <w:ind w:left="340" w:hanging="340"/>
      </w:pPr>
      <w:r>
        <w:t>☐  La preuve de réception est conservée (messagerie sécurisée impots.gouv.fr ou envoi postal avec accusé)</w:t>
      </w:r>
    </w:p>
    <w:p>
      <w:pPr>
        <w:pStyle w:val="Heading1"/>
      </w:pPr>
      <w:r>
        <w:t>Après le dépôt</w:t>
      </w:r>
    </w:p>
    <w:tbl>
      <w:tblPr>
        <w:tblW w:type="auto" w:w="0"/>
        <w:jc w:val="center"/>
        <w:tblLayout w:type="fixed"/>
        <w:tblLook w:firstColumn="1" w:firstRow="1" w:lastColumn="0" w:lastRow="0" w:noHBand="0" w:noVBand="1" w:val="04A0"/>
        <w:tblBorders>
          <w:top w:val="single" w:sz="4" w:color="9FCFD1"/>
          <w:left w:val="single" w:sz="4" w:color="9FCFD1"/>
          <w:bottom w:val="single" w:sz="4" w:color="9FCFD1"/>
          <w:right w:val="single" w:sz="4" w:color="9FCFD1"/>
          <w:insideH w:val="single" w:sz="4" w:color="9FCFD1"/>
          <w:insideV w:val="single" w:sz="4" w:color="9FCFD1"/>
        </w:tblBorders>
      </w:tblPr>
      <w:tblGrid>
        <w:gridCol w:w="4706"/>
        <w:gridCol w:w="4706"/>
      </w:tblGrid>
      <w:tr>
        <w:trPr>
          <w:cantSplit/>
          <w:tblHeader/>
        </w:trPr>
        <w:tc>
          <w:tcPr>
            <w:tcW w:type="dxa" w:w="3515"/>
            <w:shd w:val="clear" w:color="auto" w:fill="0D7D82"/>
          </w:tcPr>
          <w:p>
            <w:pPr>
              <w:spacing w:after="40"/>
            </w:pPr>
            <w:r/>
            <w:r>
              <w:rPr>
                <w:b/>
                <w:i w:val="0"/>
                <w:color w:val="FFFFFF"/>
              </w:rPr>
              <w:t>Ce qui se passe</w:t>
            </w:r>
          </w:p>
        </w:tc>
        <w:tc>
          <w:tcPr>
            <w:tcW w:type="dxa" w:w="5896"/>
            <w:shd w:val="clear" w:color="auto" w:fill="0D7D82"/>
          </w:tcPr>
          <w:p>
            <w:pPr>
              <w:spacing w:after="40"/>
            </w:pPr>
            <w:r/>
            <w:r>
              <w:rPr>
                <w:b/>
                <w:i w:val="0"/>
                <w:color w:val="FFFFFF"/>
              </w:rPr>
              <w:t>Votre action</w:t>
            </w:r>
          </w:p>
        </w:tc>
      </w:tr>
      <w:tr>
        <w:trPr>
          <w:cantSplit/>
        </w:trPr>
        <w:tc>
          <w:tcPr>
            <w:tcW w:type="dxa" w:w="3515"/>
          </w:tcPr>
          <w:p>
            <w:pPr>
              <w:spacing w:after="40"/>
            </w:pPr>
            <w:r/>
            <w:r>
              <w:rPr>
                <w:b/>
                <w:i w:val="0"/>
              </w:rPr>
              <w:t>Le service demande des compléments</w:t>
            </w:r>
          </w:p>
        </w:tc>
        <w:tc>
          <w:tcPr>
            <w:tcW w:type="dxa" w:w="5896"/>
          </w:tcPr>
          <w:p>
            <w:pPr>
              <w:spacing w:after="40"/>
            </w:pPr>
            <w:r/>
            <w:r>
              <w:rPr>
                <w:b w:val="0"/>
                <w:i w:val="0"/>
              </w:rPr>
              <w:t>Répondre et conserver les pièces ainsi que la date à laquelle le dossier est complet</w:t>
            </w:r>
          </w:p>
        </w:tc>
      </w:tr>
      <w:tr>
        <w:trPr>
          <w:cantSplit/>
        </w:trPr>
        <w:tc>
          <w:tcPr>
            <w:tcW w:type="dxa" w:w="3515"/>
          </w:tcPr>
          <w:p>
            <w:pPr>
              <w:spacing w:after="40"/>
            </w:pPr>
            <w:r/>
            <w:r>
              <w:rPr>
                <w:b/>
                <w:i w:val="0"/>
              </w:rPr>
              <w:t>Trois mois passent sans réponse</w:t>
            </w:r>
          </w:p>
        </w:tc>
        <w:tc>
          <w:tcPr>
            <w:tcW w:type="dxa" w:w="5896"/>
          </w:tcPr>
          <w:p>
            <w:pPr>
              <w:spacing w:after="40"/>
            </w:pPr>
            <w:r/>
            <w:r>
              <w:rPr>
                <w:b w:val="0"/>
                <w:i w:val="0"/>
              </w:rPr>
              <w:t>Relancer le service : le silence ne vaut pas accord exprès</w:t>
            </w:r>
          </w:p>
        </w:tc>
      </w:tr>
      <w:tr>
        <w:trPr>
          <w:cantSplit/>
        </w:trPr>
        <w:tc>
          <w:tcPr>
            <w:tcW w:type="dxa" w:w="3515"/>
          </w:tcPr>
          <w:p>
            <w:pPr>
              <w:spacing w:after="40"/>
            </w:pPr>
            <w:r/>
            <w:r>
              <w:rPr>
                <w:b/>
                <w:i w:val="0"/>
              </w:rPr>
              <w:t>La réponse est favorable</w:t>
            </w:r>
          </w:p>
        </w:tc>
        <w:tc>
          <w:tcPr>
            <w:tcW w:type="dxa" w:w="5896"/>
          </w:tcPr>
          <w:p>
            <w:pPr>
              <w:spacing w:after="40"/>
            </w:pPr>
            <w:r/>
            <w:r>
              <w:rPr>
                <w:b w:val="0"/>
                <w:i w:val="0"/>
              </w:rPr>
              <w:t>Vérifier l'activité, la période et les conditions couvertes avant d'appliquer la solution</w:t>
            </w:r>
          </w:p>
        </w:tc>
      </w:tr>
      <w:tr>
        <w:trPr>
          <w:cantSplit/>
        </w:trPr>
        <w:tc>
          <w:tcPr>
            <w:tcW w:type="dxa" w:w="3515"/>
          </w:tcPr>
          <w:p>
            <w:pPr>
              <w:spacing w:after="40"/>
            </w:pPr>
            <w:r/>
            <w:r>
              <w:rPr>
                <w:b/>
                <w:i w:val="0"/>
              </w:rPr>
              <w:t>La réponse est défavorable ou partielle</w:t>
            </w:r>
          </w:p>
        </w:tc>
        <w:tc>
          <w:tcPr>
            <w:tcW w:type="dxa" w:w="5896"/>
          </w:tcPr>
          <w:p>
            <w:pPr>
              <w:spacing w:after="40"/>
            </w:pPr>
            <w:r/>
            <w:r>
              <w:rPr>
                <w:b w:val="0"/>
                <w:i w:val="0"/>
              </w:rPr>
              <w:t>Examiner le second examen (article L. 80 CB du LPF) : demande dans les deux mois de la réception, sur les mêmes faits et sans élément nouveau</w:t>
            </w:r>
          </w:p>
        </w:tc>
      </w:tr>
      <w:tr>
        <w:trPr>
          <w:cantSplit/>
        </w:trPr>
        <w:tc>
          <w:tcPr>
            <w:tcW w:type="dxa" w:w="3515"/>
          </w:tcPr>
          <w:p>
            <w:pPr>
              <w:spacing w:after="40"/>
            </w:pPr>
            <w:r/>
            <w:r>
              <w:rPr>
                <w:b/>
                <w:i w:val="0"/>
              </w:rPr>
              <w:t>Les faits évoluent</w:t>
            </w:r>
          </w:p>
        </w:tc>
        <w:tc>
          <w:tcPr>
            <w:tcW w:type="dxa" w:w="5896"/>
          </w:tcPr>
          <w:p>
            <w:pPr>
              <w:spacing w:after="40"/>
            </w:pPr>
            <w:r/>
            <w:r>
              <w:rPr>
                <w:b w:val="0"/>
                <w:i w:val="0"/>
              </w:rPr>
              <w:t>Comparer les nouveaux faits à ceux qui fondaient la réponse, et déposer une nouvelle demande si nécessaire</w:t>
            </w:r>
          </w:p>
        </w:tc>
      </w:tr>
    </w:tbl>
    <w:p/>
    <w:p>
      <w:r>
        <w:rPr>
          <w:b w:val="0"/>
          <w:i w:val="0"/>
          <w:color w:val="555555"/>
          <w:sz w:val="19"/>
        </w:rPr>
        <w:t>Dépôt en ligne : espace professionnel sur impots.gouv.fr, messagerie sécurisée, Écrire &gt; Demander, déposer &gt; Rescrit &gt; Demande de rescrit. Délai de réponse du rescrit général : trois mois à compter d'une demande écrite, précise et complète.</w:t>
      </w:r>
    </w:p>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 2026 FormaSwift, www.formaswift.com. Tous droits réservés.  |  Page </w:t>
    </w:r>
    <w:r>
      <w:rPr>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eastAsia="Arial"/>
      <w:b/>
      <w:bCs/>
      <w:color w:val="0D7D82"/>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eastAsia="Arial"/>
      <w:b/>
      <w:bCs/>
      <w:color w:val="0D7D8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demande de rescrit : exonération de CFE des professeurs</dc:title>
  <dc:subject>CFE, rescrit, article 1460 3° du CGI</dc:subject>
  <dc:creator>FormaSwift</dc:creator>
  <cp:keywords/>
  <dc:description>generated by python-docx</dc:description>
  <cp:lastModifiedBy/>
  <cp:revision>1</cp:revision>
  <dcterms:created xsi:type="dcterms:W3CDTF">2013-12-23T23:15:00Z</dcterms:created>
  <dcterms:modified xsi:type="dcterms:W3CDTF">2013-12-23T23:15:00Z</dcterms:modified>
  <cp:category/>
</cp:coreProperties>
</file>