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300" w:before="0" w:line="288"/>
      </w:pPr>
      <w:r>
        <w:rPr>
          <w:rFonts w:ascii="Calibri" w:cs="Calibri" w:eastAsia="Calibri" w:hAnsi="Calibri"/>
          <w:b/>
          <w:bCs/>
          <w:color w:val="111827"/>
          <w:sz w:val="24"/>
          <w:szCs w:val="24"/>
        </w:rPr>
        <w:t xml:space="preserve">FormaSwift</w:t>
      </w:r>
      <w:r>
        <w:rPr>
          <w:rFonts w:ascii="Calibri" w:cs="Calibri" w:eastAsia="Calibri" w:hAnsi="Calibri"/>
          <w:color w:val="6B7280"/>
          <w:sz w:val="20"/>
          <w:szCs w:val="20"/>
        </w:rPr>
        <w:t xml:space="preserve">   ·   formaswift.com</w:t>
      </w:r>
    </w:p>
    <w:p>
      <w:pPr>
        <w:spacing w:after="0" w:before="0" w:line="600"/>
      </w:pPr>
      <w:r>
        <w:rPr>
          <w:rFonts w:ascii="Calibri Light" w:cs="Calibri Light" w:eastAsia="Calibri Light" w:hAnsi="Calibri Light"/>
          <w:b/>
          <w:bCs/>
          <w:color w:val="111827"/>
          <w:sz w:val="56"/>
          <w:szCs w:val="56"/>
        </w:rPr>
        <w:t xml:space="preserve">Les Publications</w:t>
      </w:r>
    </w:p>
    <w:p>
      <w:pPr>
        <w:spacing w:after="240" w:before="0" w:line="600"/>
      </w:pPr>
      <w:r>
        <w:rPr>
          <w:rFonts w:ascii="Calibri Light" w:cs="Calibri Light" w:eastAsia="Calibri Light" w:hAnsi="Calibri Light"/>
          <w:b/>
          <w:bCs/>
          <w:color w:val="16C6CC"/>
          <w:sz w:val="56"/>
          <w:szCs w:val="56"/>
        </w:rPr>
        <w:t xml:space="preserve">FormaSwift</w:t>
      </w:r>
    </w:p>
    <w:p>
      <w:pPr>
        <w:pBdr>
          <w:bottom w:val="single" w:color="16C6CC" w:sz="12" w:space="1"/>
        </w:pBdr>
        <w:spacing w:after="240"/>
        <w:ind w:right="8260"/>
      </w:pPr>
      <w:r>
        <w:rPr>
          <w:sz w:val="2"/>
          <w:szCs w:val="2"/>
        </w:rPr>
        <w:t xml:space="preserve"/>
      </w:r>
    </w:p>
    <w:p>
      <w:pPr>
        <w:spacing w:after="40" w:before="0" w:line="288"/>
      </w:pPr>
      <w:r>
        <w:rPr>
          <w:rFonts w:ascii="Calibri" w:cs="Calibri" w:eastAsia="Calibri" w:hAnsi="Calibri"/>
          <w:color w:val="6B7280"/>
          <w:sz w:val="22"/>
          <w:szCs w:val="22"/>
        </w:rPr>
        <w:t xml:space="preserve">Dossier pratique n°3 — Septembre 2026</w:t>
      </w:r>
    </w:p>
    <w:p>
      <w:pPr>
        <w:spacing w:after="480" w:before="0" w:line="288"/>
      </w:pPr>
      <w:r>
        <w:rPr>
          <w:rFonts w:ascii="Calibri" w:cs="Calibri" w:eastAsia="Calibri" w:hAnsi="Calibri"/>
          <w:color w:val="6B7280"/>
          <w:sz w:val="22"/>
          <w:szCs w:val="22"/>
        </w:rPr>
        <w:t xml:space="preserve">Organisation et parcours apprenant</w:t>
      </w:r>
    </w:p>
    <w:p>
      <w:pPr>
        <w:spacing w:after="140" w:before="0" w:line="400"/>
      </w:pPr>
      <w:r>
        <w:rPr>
          <w:rFonts w:ascii="Calibri Light" w:cs="Calibri Light" w:eastAsia="Calibri Light" w:hAnsi="Calibri Light"/>
          <w:b/>
          <w:bCs/>
          <w:color w:val="111827"/>
          <w:sz w:val="36"/>
          <w:szCs w:val="36"/>
        </w:rPr>
        <w:t xml:space="preserve">Modèle de parcours apprenant et outils</w:t>
      </w:r>
    </w:p>
    <w:p>
      <w:pPr>
        <w:spacing w:after="4200" w:before="0" w:line="320"/>
      </w:pPr>
      <w:r>
        <w:rPr>
          <w:rFonts w:ascii="Calibri" w:cs="Calibri" w:eastAsia="Calibri" w:hAnsi="Calibri"/>
          <w:color w:val="6B7280"/>
          <w:sz w:val="24"/>
          <w:szCs w:val="24"/>
        </w:rPr>
        <w:t xml:space="preserve">Deux fiches prêtes à compléter : la page remise au public avant l'inscription, et la page repère du livret d'accueil</w:t>
      </w:r>
    </w:p>
    <w:p>
      <w:pPr>
        <w:spacing w:after="60" w:before="0" w:line="288"/>
      </w:pPr>
      <w:r>
        <w:rPr>
          <w:rFonts w:ascii="Calibri" w:cs="Calibri" w:eastAsia="Calibri" w:hAnsi="Calibri"/>
          <w:i/>
          <w:iCs/>
          <w:color w:val="16C6CC"/>
          <w:sz w:val="22"/>
          <w:szCs w:val="22"/>
        </w:rPr>
        <w:t xml:space="preserve">Expertise. Fiabilité. Impact.</w:t>
      </w:r>
    </w:p>
    <w:p>
      <w:pPr>
        <w:pBdr>
          <w:bottom w:val="single" w:color="16C6CC" w:sz="6" w:space="1"/>
        </w:pBdr>
        <w:spacing w:after="120" w:before="60"/>
      </w:pPr>
      <w:r>
        <w:rPr>
          <w:sz w:val="2"/>
          <w:szCs w:val="2"/>
        </w:rPr>
        <w:t xml:space="preserve"/>
      </w:r>
    </w:p>
    <w:p>
      <w:pPr>
        <w:spacing w:after="0" w:before="0" w:line="288"/>
      </w:pPr>
      <w:r>
        <w:rPr>
          <w:rFonts w:ascii="Calibri" w:cs="Calibri" w:eastAsia="Calibri" w:hAnsi="Calibri"/>
          <w:color w:val="6B7280"/>
          <w:sz w:val="20"/>
          <w:szCs w:val="20"/>
        </w:rPr>
        <w:t xml:space="preserve">Julie Bourdais · formaswift.com</w:t>
      </w:r>
    </w:p>
    <w:p>
      <w:pPr>
        <w:pageBreakBefore/>
        <w:spacing w:after="0"/>
      </w:pPr>
      <w:r>
        <w:rPr>
          <w:sz w:val="2"/>
          <w:szCs w:val="2"/>
        </w:rPr>
        <w:t xml:space="preserve"/>
      </w:r>
    </w:p>
    <w:p>
      <w:pPr>
        <w:pStyle w:val="Heading1"/>
        <w:spacing w:after="160" w:before="0" w:line="320"/>
      </w:pPr>
      <w:r>
        <w:rPr>
          <w:rFonts w:ascii="Calibri Light" w:cs="Calibri Light" w:eastAsia="Calibri Light" w:hAnsi="Calibri Light"/>
          <w:b/>
          <w:bCs/>
          <w:color w:val="111827"/>
          <w:sz w:val="32"/>
          <w:szCs w:val="32"/>
        </w:rPr>
        <w:t xml:space="preserve">Comment utiliser ce document</w:t>
      </w:r>
    </w:p>
    <w:tbl>
      <w:tblPr>
        <w:tblW w:type="dxa" w:w="9060"/>
        <w:tblBorders>
          <w:top w:val="none" w:color="FFFFFF" w:sz="0"/>
          <w:left w:val="none" w:color="FFFFFF" w:sz="0"/>
          <w:bottom w:val="none" w:color="FFFFFF" w:sz="0"/>
          <w:right w:val="none" w:color="FFFFFF" w:sz="0"/>
          <w:insideH w:val="none" w:color="FFFFFF" w:sz="0"/>
          <w:insideV w:val="none" w:color="FFFFFF" w:sz="0"/>
        </w:tblBorders>
      </w:tblPr>
      <w:tblGrid>
        <w:gridCol w:w="9060"/>
      </w:tblGrid>
      <w:tr>
        <w:trPr>
          <w:cantSplit/>
        </w:trPr>
        <w:tc>
          <w:tcPr>
            <w:tcW w:type="dxa" w:w="9060"/>
            <w:tcBorders>
              <w:top w:val="none" w:color="FFFFFF" w:sz="0"/>
              <w:left w:val="single" w:color="16C6CC" w:sz="24"/>
              <w:bottom w:val="none" w:color="FFFFFF" w:sz="0"/>
              <w:right w:val="none" w:color="FFFFFF" w:sz="0"/>
            </w:tcBorders>
            <w:shd w:fill="E8F9FA" w:color="auto" w:val="clear"/>
            <w:tcMar>
              <w:top w:type="dxa" w:w="160"/>
              <w:left w:type="dxa" w:w="220"/>
              <w:bottom w:type="dxa" w:w="160"/>
              <w:right w:type="dxa" w:w="220"/>
            </w:tcMar>
          </w:tcPr>
          <w:p>
            <w:pPr>
              <w:spacing w:after="90" w:before="0" w:line="288"/>
            </w:pPr>
            <w:r>
              <w:rPr>
                <w:rFonts w:ascii="Calibri" w:cs="Calibri" w:eastAsia="Calibri" w:hAnsi="Calibri"/>
                <w:b/>
                <w:bCs/>
                <w:color w:val="0D7C82"/>
                <w:sz w:val="22"/>
                <w:szCs w:val="22"/>
              </w:rPr>
              <w:t xml:space="preserve">1.  </w:t>
            </w:r>
            <w:r>
              <w:rPr>
                <w:rFonts w:ascii="Calibri" w:cs="Calibri" w:eastAsia="Calibri" w:hAnsi="Calibri"/>
                <w:color w:val="374151"/>
                <w:sz w:val="22"/>
                <w:szCs w:val="22"/>
              </w:rPr>
              <w:t xml:space="preserve">Remplacez tout ce qui apparaît </w:t>
            </w:r>
            <w:r>
              <w:rPr>
                <w:rFonts w:ascii="Calibri" w:cs="Calibri" w:eastAsia="Calibri" w:hAnsi="Calibri"/>
                <w:i/>
                <w:iCs/>
                <w:color w:val="0D7C82"/>
                <w:sz w:val="22"/>
                <w:szCs w:val="22"/>
              </w:rPr>
              <w:t xml:space="preserve">[en couleur, entre crochets]</w:t>
            </w:r>
            <w:r>
              <w:rPr>
                <w:rFonts w:ascii="Calibri" w:cs="Calibri" w:eastAsia="Calibri" w:hAnsi="Calibri"/>
                <w:color w:val="374151"/>
                <w:sz w:val="22"/>
                <w:szCs w:val="22"/>
              </w:rPr>
              <w:t xml:space="preserve">, y compris dans le pied de page des fiches.</w:t>
            </w:r>
          </w:p>
          <w:p>
            <w:pPr>
              <w:spacing w:after="90" w:before="0" w:line="288"/>
            </w:pPr>
            <w:r>
              <w:rPr>
                <w:rFonts w:ascii="Calibri" w:cs="Calibri" w:eastAsia="Calibri" w:hAnsi="Calibri"/>
                <w:b/>
                <w:bCs/>
                <w:color w:val="0D7C82"/>
                <w:sz w:val="22"/>
                <w:szCs w:val="22"/>
              </w:rPr>
              <w:t xml:space="preserve">2.  </w:t>
            </w:r>
            <w:r>
              <w:rPr>
                <w:rFonts w:ascii="Calibri" w:cs="Calibri" w:eastAsia="Calibri" w:hAnsi="Calibri"/>
                <w:color w:val="374151"/>
                <w:sz w:val="22"/>
                <w:szCs w:val="22"/>
              </w:rPr>
              <w:t xml:space="preserve">Adaptez les étapes : elles sont données à titre de départ. Supprimez celles qui n'existent pas chez vous, ajoutez les vôtres.</w:t>
            </w:r>
          </w:p>
          <w:p>
            <w:pPr>
              <w:spacing w:after="90" w:before="0" w:line="288"/>
            </w:pPr>
            <w:r>
              <w:rPr>
                <w:rFonts w:ascii="Calibri" w:cs="Calibri" w:eastAsia="Calibri" w:hAnsi="Calibri"/>
                <w:b/>
                <w:bCs/>
                <w:color w:val="0D7C82"/>
                <w:sz w:val="22"/>
                <w:szCs w:val="22"/>
              </w:rPr>
              <w:t xml:space="preserve">3.  </w:t>
            </w:r>
            <w:r>
              <w:rPr>
                <w:rFonts w:ascii="Calibri" w:cs="Calibri" w:eastAsia="Calibri" w:hAnsi="Calibri"/>
                <w:color w:val="374151"/>
                <w:sz w:val="22"/>
                <w:szCs w:val="22"/>
              </w:rPr>
              <w:t xml:space="preserve">Parcourez les listes de contrôle en fin de document, puis supprimez cette page : elle vous est destinée, pas à vos apprenants.</w:t>
            </w:r>
          </w:p>
          <w:p>
            <w:pPr>
              <w:spacing w:after="0" w:before="0" w:line="288"/>
            </w:pPr>
            <w:r>
              <w:rPr>
                <w:rFonts w:ascii="Calibri" w:cs="Calibri" w:eastAsia="Calibri" w:hAnsi="Calibri"/>
                <w:b/>
                <w:bCs/>
                <w:color w:val="0D7C82"/>
                <w:sz w:val="22"/>
                <w:szCs w:val="22"/>
              </w:rPr>
              <w:t xml:space="preserve">4.  </w:t>
            </w:r>
            <w:r>
              <w:rPr>
                <w:rFonts w:ascii="Calibri" w:cs="Calibri" w:eastAsia="Calibri" w:hAnsi="Calibri"/>
                <w:color w:val="374151"/>
                <w:sz w:val="22"/>
                <w:szCs w:val="22"/>
              </w:rPr>
              <w:t xml:space="preserve">Ne diffusez que la fiche concernée : chacune tient sur une page, avec un pied de page à vos couleurs. La couverture et cette page restent dans votre dossier interne.</w:t>
            </w:r>
          </w:p>
        </w:tc>
      </w:tr>
    </w:tbl>
    <w:p>
      <w:pPr>
        <w:spacing w:after="200"/>
      </w:pPr>
      <w:r>
        <w:rPr>
          <w:sz w:val="2"/>
          <w:szCs w:val="2"/>
        </w:rPr>
        <w:t xml:space="preserve"/>
      </w:r>
    </w:p>
    <w:p>
      <w:pPr>
        <w:pStyle w:val="Heading2"/>
        <w:spacing w:after="120" w:before="200" w:line="300"/>
      </w:pPr>
      <w:r>
        <w:rPr>
          <w:rFonts w:ascii="Calibri Light" w:cs="Calibri Light" w:eastAsia="Calibri Light" w:hAnsi="Calibri Light"/>
          <w:b/>
          <w:bCs/>
          <w:color w:val="1E293B"/>
          <w:sz w:val="26"/>
          <w:szCs w:val="26"/>
        </w:rPr>
        <w:t xml:space="preserve">Les deux fiches ne servent pas au même moment</w:t>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100"/>
        <w:gridCol w:w="2200"/>
        <w:gridCol w:w="2100"/>
        <w:gridCol w:w="3660"/>
      </w:tblGrid>
      <w:tr>
        <w:trPr>
          <w:cantSplit/>
          <w:tblHeader/>
        </w:trPr>
        <w:tc>
          <w:tcPr>
            <w:tcW w:type="dxa" w:w="110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Fiche</w:t>
            </w:r>
          </w:p>
        </w:tc>
        <w:tc>
          <w:tcPr>
            <w:tcW w:type="dxa" w:w="220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À qui</w:t>
            </w:r>
          </w:p>
        </w:tc>
        <w:tc>
          <w:tcPr>
            <w:tcW w:type="dxa" w:w="210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Quand</w:t>
            </w:r>
          </w:p>
        </w:tc>
        <w:tc>
          <w:tcPr>
            <w:tcW w:type="dxa" w:w="366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Ce à quoi elle répond</w:t>
            </w:r>
          </w:p>
        </w:tc>
      </w:tr>
      <w:tr>
        <w:trPr>
          <w:cantSplit/>
        </w:trPr>
        <w:tc>
          <w:tcPr>
            <w:tcW w:type="dxa" w:w="1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Fiche 1</w:t>
            </w:r>
          </w:p>
        </w:tc>
        <w:tc>
          <w:tcPr>
            <w:tcW w:type="dxa" w:w="22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Au public, aux prospects</w:t>
            </w:r>
          </w:p>
        </w:tc>
        <w:tc>
          <w:tcPr>
            <w:tcW w:type="dxa" w:w="2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Avant l'inscription</w:t>
            </w:r>
          </w:p>
        </w:tc>
        <w:tc>
          <w:tcPr>
            <w:tcW w:type="dxa" w:w="36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 Qu'est-ce qui m'attend si je m'inscris ? »</w:t>
            </w:r>
          </w:p>
        </w:tc>
      </w:tr>
      <w:tr>
        <w:trPr>
          <w:cantSplit/>
        </w:trPr>
        <w:tc>
          <w:tcPr>
            <w:tcW w:type="dxa" w:w="1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Fiche 2</w:t>
            </w:r>
          </w:p>
        </w:tc>
        <w:tc>
          <w:tcPr>
            <w:tcW w:type="dxa" w:w="22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À l'apprenant inscrit</w:t>
            </w:r>
          </w:p>
        </w:tc>
        <w:tc>
          <w:tcPr>
            <w:tcW w:type="dxa" w:w="2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À l'entrée en formation</w:t>
            </w:r>
          </w:p>
        </w:tc>
        <w:tc>
          <w:tcPr>
            <w:tcW w:type="dxa" w:w="36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 Que dois-je faire, où, et qui contacter ? »</w:t>
            </w:r>
          </w:p>
        </w:tc>
      </w:tr>
    </w:tbl>
    <w:p>
      <w:pPr>
        <w:spacing w:after="220"/>
      </w:pPr>
      <w:r>
        <w:rPr>
          <w:sz w:val="2"/>
          <w:szCs w:val="2"/>
        </w:rPr>
        <w:t xml:space="preserve"/>
      </w:r>
    </w:p>
    <w:tbl>
      <w:tblPr>
        <w:tblW w:type="dxa" w:w="9060"/>
        <w:tblBorders>
          <w:top w:val="none" w:color="FFFFFF" w:sz="0"/>
          <w:left w:val="none" w:color="FFFFFF" w:sz="0"/>
          <w:bottom w:val="none" w:color="FFFFFF" w:sz="0"/>
          <w:right w:val="none" w:color="FFFFFF" w:sz="0"/>
          <w:insideH w:val="none" w:color="FFFFFF" w:sz="0"/>
          <w:insideV w:val="none" w:color="FFFFFF" w:sz="0"/>
        </w:tblBorders>
      </w:tblPr>
      <w:tblGrid>
        <w:gridCol w:w="9060"/>
      </w:tblGrid>
      <w:tr>
        <w:trPr>
          <w:cantSplit/>
        </w:trPr>
        <w:tc>
          <w:tcPr>
            <w:tcW w:type="dxa" w:w="9060"/>
            <w:tcBorders>
              <w:top w:val="none" w:color="FFFFFF" w:sz="0"/>
              <w:left w:val="single" w:color="E07A5F" w:sz="24"/>
              <w:bottom w:val="none" w:color="FFFFFF" w:sz="0"/>
              <w:right w:val="none" w:color="FFFFFF" w:sz="0"/>
            </w:tcBorders>
            <w:shd w:fill="FDF0ED" w:color="auto" w:val="clear"/>
            <w:tcMar>
              <w:top w:type="dxa" w:w="160"/>
              <w:left w:type="dxa" w:w="220"/>
              <w:bottom w:type="dxa" w:w="160"/>
              <w:right w:type="dxa" w:w="220"/>
            </w:tcMar>
          </w:tcPr>
          <w:p>
            <w:pPr>
              <w:spacing w:after="100" w:before="0" w:line="288"/>
            </w:pPr>
            <w:r>
              <w:rPr>
                <w:rFonts w:ascii="Calibri" w:cs="Calibri" w:eastAsia="Calibri" w:hAnsi="Calibri"/>
                <w:b/>
                <w:bCs/>
                <w:color w:val="B4553A"/>
                <w:sz w:val="23"/>
                <w:szCs w:val="23"/>
              </w:rPr>
              <w:t xml:space="preserve">⚠  Point de vigilance</w:t>
            </w:r>
          </w:p>
          <w:p>
            <w:pPr>
              <w:spacing w:after="80" w:before="0" w:line="288"/>
            </w:pPr>
            <w:r>
              <w:rPr>
                <w:rFonts w:ascii="Calibri" w:cs="Calibri" w:eastAsia="Calibri" w:hAnsi="Calibri"/>
                <w:color w:val="374151"/>
                <w:sz w:val="22"/>
                <w:szCs w:val="22"/>
              </w:rPr>
              <w:t xml:space="preserve">Ces fiches sont des supports d'information. Elles ne constituent ni un modèle imposé par le référentiel national qualité, ni une preuve de conformité à elles seules. Ce qui est vérifié en audit, c'est la cohérence entre ce qu'annonce le document et ce que vit réellement l'apprenant.</w:t>
            </w:r>
          </w:p>
        </w:tc>
      </w:tr>
    </w:tbl>
    <w:p>
      <w:pPr>
        <w:spacing w:after="180"/>
      </w:pPr>
      <w:r>
        <w:rPr>
          <w:sz w:val="2"/>
          <w:szCs w:val="2"/>
        </w:rPr>
        <w:t xml:space="preserve"/>
      </w:r>
    </w:p>
    <w:tbl>
      <w:tblPr>
        <w:tblW w:type="dxa" w:w="9060"/>
        <w:tblBorders>
          <w:top w:val="none" w:color="FFFFFF" w:sz="0"/>
          <w:left w:val="none" w:color="FFFFFF" w:sz="0"/>
          <w:bottom w:val="none" w:color="FFFFFF" w:sz="0"/>
          <w:right w:val="none" w:color="FFFFFF" w:sz="0"/>
          <w:insideH w:val="none" w:color="FFFFFF" w:sz="0"/>
          <w:insideV w:val="none" w:color="FFFFFF" w:sz="0"/>
        </w:tblBorders>
      </w:tblPr>
      <w:tblGrid>
        <w:gridCol w:w="9060"/>
      </w:tblGrid>
      <w:tr>
        <w:trPr>
          <w:cantSplit/>
        </w:trPr>
        <w:tc>
          <w:tcPr>
            <w:tcW w:type="dxa" w:w="9060"/>
            <w:tcBorders>
              <w:top w:val="none" w:color="FFFFFF" w:sz="0"/>
              <w:left w:val="single" w:color="6B7280" w:sz="24"/>
              <w:bottom w:val="none" w:color="FFFFFF" w:sz="0"/>
              <w:right w:val="none" w:color="FFFFFF" w:sz="0"/>
            </w:tcBorders>
            <w:shd w:fill="F3F4F6" w:color="auto" w:val="clear"/>
            <w:tcMar>
              <w:top w:type="dxa" w:w="160"/>
              <w:left w:type="dxa" w:w="220"/>
              <w:bottom w:type="dxa" w:w="160"/>
              <w:right w:type="dxa" w:w="220"/>
            </w:tcMar>
          </w:tcPr>
          <w:p>
            <w:pPr>
              <w:spacing w:after="100" w:before="0" w:line="288"/>
            </w:pPr>
            <w:r>
              <w:rPr>
                <w:rFonts w:ascii="Calibri" w:cs="Calibri" w:eastAsia="Calibri" w:hAnsi="Calibri"/>
                <w:b/>
                <w:bCs/>
                <w:color w:val="0D7C82"/>
                <w:sz w:val="23"/>
                <w:szCs w:val="23"/>
              </w:rPr>
              <w:t xml:space="preserve">Repères</w:t>
            </w:r>
          </w:p>
          <w:p>
            <w:pPr>
              <w:spacing w:after="70" w:before="0" w:line="288"/>
            </w:pPr>
            <w:r>
              <w:rPr>
                <w:rFonts w:ascii="Calibri" w:cs="Calibri" w:eastAsia="Calibri" w:hAnsi="Calibri"/>
                <w:b/>
                <w:bCs/>
                <w:color w:val="111827"/>
                <w:sz w:val="21"/>
                <w:szCs w:val="21"/>
              </w:rPr>
              <w:t xml:space="preserve">Public : </w:t>
            </w:r>
            <w:r>
              <w:rPr>
                <w:rFonts w:ascii="Calibri" w:cs="Calibri" w:eastAsia="Calibri" w:hAnsi="Calibri"/>
                <w:color w:val="374151"/>
                <w:sz w:val="21"/>
                <w:szCs w:val="21"/>
              </w:rPr>
              <w:t xml:space="preserve">responsables qualité, référents pédagogiques et administratifs en organisme de formation et en CFA.</w:t>
            </w:r>
          </w:p>
          <w:p>
            <w:pPr>
              <w:spacing w:after="70" w:before="0" w:line="288"/>
            </w:pPr>
            <w:r>
              <w:rPr>
                <w:rFonts w:ascii="Calibri" w:cs="Calibri" w:eastAsia="Calibri" w:hAnsi="Calibri"/>
                <w:b/>
                <w:bCs/>
                <w:color w:val="111827"/>
                <w:sz w:val="21"/>
                <w:szCs w:val="21"/>
              </w:rPr>
              <w:t xml:space="preserve">Temps de remplissage : </w:t>
            </w:r>
            <w:r>
              <w:rPr>
                <w:rFonts w:ascii="Calibri" w:cs="Calibri" w:eastAsia="Calibri" w:hAnsi="Calibri"/>
                <w:color w:val="374151"/>
                <w:sz w:val="21"/>
                <w:szCs w:val="21"/>
              </w:rPr>
              <w:t xml:space="preserve">45 minutes par parcours, une fois la cartographie faite.</w:t>
            </w:r>
          </w:p>
          <w:p>
            <w:pPr>
              <w:spacing w:after="0" w:before="0" w:line="288"/>
            </w:pPr>
            <w:r>
              <w:rPr>
                <w:rFonts w:ascii="Calibri" w:cs="Calibri" w:eastAsia="Calibri" w:hAnsi="Calibri"/>
                <w:b/>
                <w:bCs/>
                <w:color w:val="111827"/>
                <w:sz w:val="21"/>
                <w:szCs w:val="21"/>
              </w:rPr>
              <w:t xml:space="preserve">À préparer avant : </w:t>
            </w:r>
            <w:r>
              <w:rPr>
                <w:rFonts w:ascii="Calibri" w:cs="Calibri" w:eastAsia="Calibri" w:hAnsi="Calibri"/>
                <w:color w:val="374151"/>
                <w:sz w:val="21"/>
                <w:szCs w:val="21"/>
              </w:rPr>
              <w:t xml:space="preserve">la liste de vos outils, les noms et coordonnées des référents, les liens d'accès.</w:t>
            </w:r>
          </w:p>
        </w:tc>
      </w:tr>
    </w:tbl>
    <w:p>
      <w:pPr>
        <w:sectPr>
          <w:footerReference w:type="default" r:id="rId7"/>
          <w:pgSz w:w="11906" w:h="16838" w:orient="portrait"/>
          <w:pgMar w:top="1247" w:right="1247" w:bottom="1020" w:left="1247" w:header="708" w:footer="708" w:gutter="0"/>
          <w:pgNumType/>
          <w:docGrid w:linePitch="360"/>
        </w:sectPr>
      </w:pPr>
    </w:p>
    <w:p>
      <w:pPr>
        <w:spacing w:after="40" w:before="0" w:line="288"/>
      </w:pPr>
      <w:r>
        <w:rPr>
          <w:rFonts w:ascii="Calibri" w:cs="Calibri" w:eastAsia="Calibri" w:hAnsi="Calibri"/>
          <w:b/>
          <w:bCs/>
          <w:color w:val="16C6CC"/>
          <w:sz w:val="22"/>
          <w:szCs w:val="22"/>
        </w:rPr>
        <w:t xml:space="preserve">Fiche 1</w:t>
      </w:r>
    </w:p>
    <w:p>
      <w:pPr>
        <w:pStyle w:val="Heading1"/>
        <w:spacing w:after="160" w:before="0" w:line="320"/>
      </w:pPr>
      <w:r>
        <w:rPr>
          <w:rFonts w:ascii="Calibri Light" w:cs="Calibri Light" w:eastAsia="Calibri Light" w:hAnsi="Calibri Light"/>
          <w:b/>
          <w:bCs/>
          <w:color w:val="111827"/>
          <w:sz w:val="32"/>
          <w:szCs w:val="32"/>
        </w:rPr>
        <w:t xml:space="preserve">Votre parcours de formation</w:t>
      </w:r>
    </w:p>
    <w:p>
      <w:pPr>
        <w:spacing w:after="180" w:before="0" w:line="288"/>
      </w:pPr>
      <w:r>
        <w:rPr>
          <w:rFonts w:ascii="Calibri" w:cs="Calibri" w:eastAsia="Calibri" w:hAnsi="Calibri"/>
          <w:color w:val="374151"/>
          <w:sz w:val="22"/>
          <w:szCs w:val="22"/>
        </w:rPr>
        <w:t xml:space="preserve">Avant de vous inscrire, voici les étapes que vous allez rencontrer et les outils qui pourront être utilisés.</w:t>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3020"/>
        <w:gridCol w:w="3020"/>
        <w:gridCol w:w="3020"/>
      </w:tblGrid>
      <w:tr>
        <w:trPr>
          <w:cantSplit/>
          <w:tblHeader/>
        </w:trPr>
        <w:tc>
          <w:tcPr>
            <w:tcW w:type="dxa" w:w="302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Formation</w:t>
            </w:r>
          </w:p>
        </w:tc>
        <w:tc>
          <w:tcPr>
            <w:tcW w:type="dxa" w:w="302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Durée et rythme</w:t>
            </w:r>
          </w:p>
        </w:tc>
        <w:tc>
          <w:tcPr>
            <w:tcW w:type="dxa" w:w="302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Modalité</w:t>
            </w:r>
          </w:p>
        </w:tc>
      </w:tr>
      <w:tr>
        <w:trPr>
          <w:cantSplit/>
        </w:trPr>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[Intitulé de la formation]</w:t>
            </w:r>
          </w:p>
        </w:tc>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[Durée et rythme]</w:t>
            </w:r>
          </w:p>
        </w:tc>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[Présentiel / à distance / hybride]</w:t>
            </w:r>
          </w:p>
        </w:tc>
      </w:tr>
    </w:tbl>
    <w:p>
      <w:pPr>
        <w:spacing w:after="140"/>
      </w:pPr>
      <w:r>
        <w:rPr>
          <w:sz w:val="2"/>
          <w:szCs w:val="2"/>
        </w:rPr>
        <w:t xml:space="preserve"/>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700"/>
        <w:gridCol w:w="2100"/>
        <w:gridCol w:w="3260"/>
        <w:gridCol w:w="3000"/>
      </w:tblGrid>
      <w:tr>
        <w:trPr>
          <w:cantSplit/>
          <w:tblHeader/>
        </w:trPr>
        <w:tc>
          <w:tcPr>
            <w:tcW w:type="dxa" w:w="70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N°</w:t>
            </w:r>
          </w:p>
        </w:tc>
        <w:tc>
          <w:tcPr>
            <w:tcW w:type="dxa" w:w="210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Étape</w:t>
            </w:r>
          </w:p>
        </w:tc>
        <w:tc>
          <w:tcPr>
            <w:tcW w:type="dxa" w:w="326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Ce qui vous est demandé</w:t>
            </w:r>
          </w:p>
        </w:tc>
        <w:tc>
          <w:tcPr>
            <w:tcW w:type="dxa" w:w="300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Outil ou canal</w:t>
            </w:r>
          </w:p>
        </w:tc>
      </w:tr>
      <w:tr>
        <w:trPr>
          <w:cantSplit/>
          <w:trHeight w:val="400" w:hRule="atLeast"/>
        </w:trPr>
        <w:tc>
          <w:tcPr>
            <w:tcW w:type="dxa" w:w="7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1</w:t>
            </w:r>
          </w:p>
        </w:tc>
        <w:tc>
          <w:tcPr>
            <w:tcW w:type="dxa" w:w="2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Découvrir la formation</w:t>
            </w:r>
          </w:p>
        </w:tc>
        <w:tc>
          <w:tcPr>
            <w:tcW w:type="dxa" w:w="32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Prendre connaissance des objectifs, du programme, des prérequis, des modalités et du financement.</w:t>
            </w:r>
          </w:p>
        </w:tc>
        <w:tc>
          <w:tcPr>
            <w:tcW w:type="dxa" w:w="30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[Page web, brochure ou réunion d'information]</w:t>
            </w:r>
          </w:p>
        </w:tc>
      </w:tr>
      <w:tr>
        <w:trPr>
          <w:cantSplit/>
          <w:trHeight w:val="400" w:hRule="atLeast"/>
        </w:trPr>
        <w:tc>
          <w:tcPr>
            <w:tcW w:type="dxa" w:w="7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2</w:t>
            </w:r>
          </w:p>
        </w:tc>
        <w:tc>
          <w:tcPr>
            <w:tcW w:type="dxa" w:w="2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Vérifier que la formation vous correspond</w:t>
            </w:r>
          </w:p>
        </w:tc>
        <w:tc>
          <w:tcPr>
            <w:tcW w:type="dxa" w:w="32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Questionnaire, échange de positionnement et recueil de vos besoins d'adaptation.</w:t>
            </w:r>
          </w:p>
        </w:tc>
        <w:tc>
          <w:tcPr>
            <w:tcW w:type="dxa" w:w="30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[Formulaire public ou rendez-vous]</w:t>
            </w:r>
          </w:p>
        </w:tc>
      </w:tr>
      <w:tr>
        <w:trPr>
          <w:cantSplit/>
          <w:trHeight w:val="400" w:hRule="atLeast"/>
        </w:trPr>
        <w:tc>
          <w:tcPr>
            <w:tcW w:type="dxa" w:w="7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3</w:t>
            </w:r>
          </w:p>
        </w:tc>
        <w:tc>
          <w:tcPr>
            <w:tcW w:type="dxa" w:w="2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Demander votre inscription</w:t>
            </w:r>
          </w:p>
        </w:tc>
        <w:tc>
          <w:tcPr>
            <w:tcW w:type="dxa" w:w="32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Transmettre les informations nécessaires à l'étude de votre demande.</w:t>
            </w:r>
          </w:p>
        </w:tc>
        <w:tc>
          <w:tcPr>
            <w:tcW w:type="dxa" w:w="30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[Nom du formulaire et lien]</w:t>
            </w:r>
          </w:p>
        </w:tc>
      </w:tr>
      <w:tr>
        <w:trPr>
          <w:cantSplit/>
          <w:trHeight w:val="400" w:hRule="atLeast"/>
        </w:trPr>
        <w:tc>
          <w:tcPr>
            <w:tcW w:type="dxa" w:w="7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4</w:t>
            </w:r>
          </w:p>
        </w:tc>
        <w:tc>
          <w:tcPr>
            <w:tcW w:type="dxa" w:w="2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Finaliser votre dossier</w:t>
            </w:r>
          </w:p>
        </w:tc>
        <w:tc>
          <w:tcPr>
            <w:tcW w:type="dxa" w:w="32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Contrat ou convention, financement, pièces administratives et éventuel paiement.</w:t>
            </w:r>
          </w:p>
        </w:tc>
        <w:tc>
          <w:tcPr>
            <w:tcW w:type="dxa" w:w="30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[Signature électronique ou extranet]</w:t>
            </w:r>
          </w:p>
        </w:tc>
      </w:tr>
      <w:tr>
        <w:trPr>
          <w:cantSplit/>
          <w:trHeight w:val="400" w:hRule="atLeast"/>
        </w:trPr>
        <w:tc>
          <w:tcPr>
            <w:tcW w:type="dxa" w:w="7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5</w:t>
            </w:r>
          </w:p>
        </w:tc>
        <w:tc>
          <w:tcPr>
            <w:tcW w:type="dxa" w:w="2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Recevoir vos accès</w:t>
            </w:r>
          </w:p>
        </w:tc>
        <w:tc>
          <w:tcPr>
            <w:tcW w:type="dxa" w:w="32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Convocation, planning, livret d'accueil et identifiants utiles.</w:t>
            </w:r>
          </w:p>
        </w:tc>
        <w:tc>
          <w:tcPr>
            <w:tcW w:type="dxa" w:w="30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[Extranet, LMS, planning ou email]</w:t>
            </w:r>
          </w:p>
        </w:tc>
      </w:tr>
      <w:tr>
        <w:trPr>
          <w:cantSplit/>
          <w:trHeight w:val="400" w:hRule="atLeast"/>
        </w:trPr>
        <w:tc>
          <w:tcPr>
            <w:tcW w:type="dxa" w:w="7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6</w:t>
            </w:r>
          </w:p>
        </w:tc>
        <w:tc>
          <w:tcPr>
            <w:tcW w:type="dxa" w:w="21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Suivre la formation et être accompagné</w:t>
            </w:r>
          </w:p>
        </w:tc>
        <w:tc>
          <w:tcPr>
            <w:tcW w:type="dxa" w:w="32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Cours, activités, évaluations, suivi, documents de fin et enquête à froid.</w:t>
            </w:r>
          </w:p>
        </w:tc>
        <w:tc>
          <w:tcPr>
            <w:tcW w:type="dxa" w:w="30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[Plateforme et canaux]</w:t>
            </w:r>
          </w:p>
        </w:tc>
      </w:tr>
    </w:tbl>
    <w:p>
      <w:pPr>
        <w:spacing w:after="160"/>
      </w:pPr>
      <w:r>
        <w:rPr>
          <w:sz w:val="2"/>
          <w:szCs w:val="2"/>
        </w:rPr>
        <w:t xml:space="preserve"/>
      </w:r>
    </w:p>
    <w:tbl>
      <w:tblPr>
        <w:tblW w:type="dxa" w:w="9060"/>
        <w:tblBorders>
          <w:top w:val="none" w:color="FFFFFF" w:sz="0"/>
          <w:left w:val="none" w:color="FFFFFF" w:sz="0"/>
          <w:bottom w:val="none" w:color="FFFFFF" w:sz="0"/>
          <w:right w:val="none" w:color="FFFFFF" w:sz="0"/>
          <w:insideH w:val="none" w:color="FFFFFF" w:sz="0"/>
          <w:insideV w:val="none" w:color="FFFFFF" w:sz="0"/>
        </w:tblBorders>
      </w:tblPr>
      <w:tblGrid>
        <w:gridCol w:w="9060"/>
      </w:tblGrid>
      <w:tr>
        <w:trPr>
          <w:cantSplit/>
        </w:trPr>
        <w:tc>
          <w:tcPr>
            <w:tcW w:type="dxa" w:w="9060"/>
            <w:tcBorders>
              <w:top w:val="none" w:color="FFFFFF" w:sz="0"/>
              <w:left w:val="single" w:color="16C6CC" w:sz="24"/>
              <w:bottom w:val="none" w:color="FFFFFF" w:sz="0"/>
              <w:right w:val="none" w:color="FFFFFF" w:sz="0"/>
            </w:tcBorders>
            <w:shd w:fill="E8F9FA" w:color="auto" w:val="clear"/>
            <w:tcMar>
              <w:top w:type="dxa" w:w="160"/>
              <w:left w:type="dxa" w:w="220"/>
              <w:bottom w:type="dxa" w:w="160"/>
              <w:right w:type="dxa" w:w="220"/>
            </w:tcMar>
          </w:tcPr>
          <w:p>
            <w:pPr>
              <w:spacing w:after="100" w:before="0" w:line="288"/>
            </w:pPr>
            <w:r>
              <w:rPr>
                <w:rFonts w:ascii="Calibri" w:cs="Calibri" w:eastAsia="Calibri" w:hAnsi="Calibri"/>
                <w:b/>
                <w:bCs/>
                <w:color w:val="0D7C82"/>
                <w:sz w:val="23"/>
                <w:szCs w:val="23"/>
              </w:rPr>
              <w:t xml:space="preserve">→  Prêt à vous inscrire ?</w:t>
            </w:r>
          </w:p>
          <w:p>
            <w:pPr>
              <w:spacing w:after="70" w:before="0" w:line="288"/>
            </w:pPr>
            <w:r>
              <w:rPr>
                <w:rFonts w:ascii="Calibri" w:cs="Calibri" w:eastAsia="Calibri" w:hAnsi="Calibri"/>
                <w:i/>
                <w:iCs/>
                <w:color w:val="0D7C82"/>
                <w:sz w:val="22"/>
                <w:szCs w:val="22"/>
              </w:rPr>
              <w:t xml:space="preserve">[Insérez ici le lien ou le bouton vers le formulaire d'inscription]</w:t>
            </w:r>
          </w:p>
          <w:p>
            <w:pPr>
              <w:spacing w:after="70" w:before="0" w:line="288"/>
            </w:pPr>
            <w:r>
              <w:rPr>
                <w:rFonts w:ascii="Calibri" w:cs="Calibri" w:eastAsia="Calibri" w:hAnsi="Calibri"/>
                <w:color w:val="374151"/>
                <w:sz w:val="22"/>
                <w:szCs w:val="22"/>
              </w:rPr>
              <w:t xml:space="preserve">Une question avant de commencer ? </w:t>
            </w:r>
            <w:r>
              <w:rPr>
                <w:rFonts w:ascii="Calibri" w:cs="Calibri" w:eastAsia="Calibri" w:hAnsi="Calibri"/>
                <w:i/>
                <w:iCs/>
                <w:color w:val="0D7C82"/>
                <w:sz w:val="22"/>
                <w:szCs w:val="22"/>
              </w:rPr>
              <w:t xml:space="preserve">[Nom, email et téléphone du contact]</w:t>
            </w:r>
          </w:p>
          <w:p>
            <w:pPr>
              <w:spacing w:after="0" w:before="0" w:line="288"/>
            </w:pPr>
            <w:r>
              <w:rPr>
                <w:rFonts w:ascii="Calibri" w:cs="Calibri" w:eastAsia="Calibri" w:hAnsi="Calibri"/>
                <w:color w:val="374151"/>
                <w:sz w:val="22"/>
                <w:szCs w:val="22"/>
              </w:rPr>
              <w:t xml:space="preserve">Un besoin d'adaptation lié à une situation de handicap ? </w:t>
            </w:r>
            <w:r>
              <w:rPr>
                <w:rFonts w:ascii="Calibri" w:cs="Calibri" w:eastAsia="Calibri" w:hAnsi="Calibri"/>
                <w:i/>
                <w:iCs/>
                <w:color w:val="0D7C82"/>
                <w:sz w:val="22"/>
                <w:szCs w:val="22"/>
              </w:rPr>
              <w:t xml:space="preserve">[Nom et contact du référent handicap]</w:t>
            </w:r>
          </w:p>
        </w:tc>
      </w:tr>
    </w:tbl>
    <w:p>
      <w:pPr>
        <w:pageBreakBefore/>
        <w:spacing w:after="0"/>
      </w:pPr>
      <w:r>
        <w:rPr>
          <w:sz w:val="2"/>
          <w:szCs w:val="2"/>
        </w:rPr>
        <w:t xml:space="preserve"/>
      </w:r>
    </w:p>
    <w:p>
      <w:pPr>
        <w:spacing w:after="40" w:before="0" w:line="288"/>
      </w:pPr>
      <w:r>
        <w:rPr>
          <w:rFonts w:ascii="Calibri" w:cs="Calibri" w:eastAsia="Calibri" w:hAnsi="Calibri"/>
          <w:b/>
          <w:bCs/>
          <w:color w:val="16C6CC"/>
          <w:sz w:val="22"/>
          <w:szCs w:val="22"/>
        </w:rPr>
        <w:t xml:space="preserve">Fiche 2</w:t>
      </w:r>
    </w:p>
    <w:p>
      <w:pPr>
        <w:pStyle w:val="Heading1"/>
        <w:spacing w:after="160" w:before="0" w:line="320"/>
      </w:pPr>
      <w:r>
        <w:rPr>
          <w:rFonts w:ascii="Calibri Light" w:cs="Calibri Light" w:eastAsia="Calibri Light" w:hAnsi="Calibri Light"/>
          <w:b/>
          <w:bCs/>
          <w:color w:val="111827"/>
          <w:sz w:val="32"/>
          <w:szCs w:val="32"/>
        </w:rPr>
        <w:t xml:space="preserve">Mon parcours de formation et mes outils</w:t>
      </w:r>
    </w:p>
    <w:p>
      <w:pPr>
        <w:spacing w:after="180" w:before="0" w:line="288"/>
      </w:pPr>
      <w:r>
        <w:rPr>
          <w:rFonts w:ascii="Calibri" w:cs="Calibri" w:eastAsia="Calibri" w:hAnsi="Calibri"/>
          <w:color w:val="374151"/>
          <w:sz w:val="22"/>
          <w:szCs w:val="22"/>
        </w:rPr>
        <w:t xml:space="preserve">Une page repère pour savoir quoi faire, où retrouver chaque information et qui contacter.</w:t>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3020"/>
        <w:gridCol w:w="3020"/>
        <w:gridCol w:w="3020"/>
      </w:tblGrid>
      <w:tr>
        <w:trPr>
          <w:cantSplit/>
          <w:tblHeader/>
        </w:trPr>
        <w:tc>
          <w:tcPr>
            <w:tcW w:type="dxa" w:w="302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Formation</w:t>
            </w:r>
          </w:p>
        </w:tc>
        <w:tc>
          <w:tcPr>
            <w:tcW w:type="dxa" w:w="302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Démarrage</w:t>
            </w:r>
          </w:p>
        </w:tc>
        <w:tc>
          <w:tcPr>
            <w:tcW w:type="dxa" w:w="302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Mon référent</w:t>
            </w:r>
          </w:p>
        </w:tc>
      </w:tr>
      <w:tr>
        <w:trPr>
          <w:cantSplit/>
        </w:trPr>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[Intitulé]</w:t>
            </w:r>
          </w:p>
        </w:tc>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[Date et heure]</w:t>
            </w:r>
          </w:p>
        </w:tc>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[Nom et coordonnées]</w:t>
            </w:r>
          </w:p>
        </w:tc>
      </w:tr>
    </w:tbl>
    <w:p>
      <w:pPr>
        <w:spacing w:after="140"/>
      </w:pPr>
      <w:r>
        <w:rPr>
          <w:sz w:val="2"/>
          <w:szCs w:val="2"/>
        </w:rPr>
        <w:t xml:space="preserve"/>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500"/>
        <w:gridCol w:w="2460"/>
        <w:gridCol w:w="3160"/>
        <w:gridCol w:w="1940"/>
      </w:tblGrid>
      <w:tr>
        <w:trPr>
          <w:cantSplit/>
          <w:tblHeader/>
        </w:trPr>
        <w:tc>
          <w:tcPr>
            <w:tcW w:type="dxa" w:w="150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Moment</w:t>
            </w:r>
          </w:p>
        </w:tc>
        <w:tc>
          <w:tcPr>
            <w:tcW w:type="dxa" w:w="246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Ce que je dois faire</w:t>
            </w:r>
          </w:p>
        </w:tc>
        <w:tc>
          <w:tcPr>
            <w:tcW w:type="dxa" w:w="316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Où le faire et comment j'y accède</w:t>
            </w:r>
          </w:p>
        </w:tc>
        <w:tc>
          <w:tcPr>
            <w:tcW w:type="dxa" w:w="194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Qui peut m'aider</w:t>
            </w:r>
          </w:p>
        </w:tc>
      </w:tr>
      <w:tr>
        <w:trPr>
          <w:cantSplit/>
          <w:trHeight w:val="420" w:hRule="atLeast"/>
        </w:trPr>
        <w:tc>
          <w:tcPr>
            <w:tcW w:type="dxa" w:w="15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Inscription</w:t>
            </w:r>
          </w:p>
        </w:tc>
        <w:tc>
          <w:tcPr>
            <w:tcW w:type="dxa" w:w="24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Compléter ou vérifier mes informations</w:t>
            </w:r>
          </w:p>
        </w:tc>
        <w:tc>
          <w:tcPr>
            <w:tcW w:type="dxa" w:w="31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[Formulaire]</w:t>
            </w:r>
            <w:r>
              <w:rPr>
                <w:rFonts w:ascii="Calibri" w:cs="Calibri" w:eastAsia="Calibri" w:hAnsi="Calibri"/>
                <w:color w:val="374151"/>
                <w:sz w:val="21"/>
                <w:szCs w:val="21"/>
              </w:rPr>
              <w:t xml:space="preserve"> — </w:t>
            </w:r>
            <w:r>
              <w:rPr>
                <w:rFonts w:ascii="Calibri" w:cs="Calibri" w:eastAsia="Calibri" w:hAnsi="Calibri"/>
                <w:i/>
                <w:iCs/>
                <w:color w:val="0D7C82"/>
                <w:sz w:val="21"/>
                <w:szCs w:val="21"/>
              </w:rPr>
              <w:t xml:space="preserve">[lien ou email expéditeur]</w:t>
            </w:r>
          </w:p>
        </w:tc>
        <w:tc>
          <w:tcPr>
            <w:tcW w:type="dxa" w:w="19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[Contact]</w:t>
            </w:r>
          </w:p>
        </w:tc>
      </w:tr>
      <w:tr>
        <w:trPr>
          <w:cantSplit/>
          <w:trHeight w:val="420" w:hRule="atLeast"/>
        </w:trPr>
        <w:tc>
          <w:tcPr>
            <w:tcW w:type="dxa" w:w="15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Contrat</w:t>
            </w:r>
          </w:p>
        </w:tc>
        <w:tc>
          <w:tcPr>
            <w:tcW w:type="dxa" w:w="24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Lire et signer les documents</w:t>
            </w:r>
          </w:p>
        </w:tc>
        <w:tc>
          <w:tcPr>
            <w:tcW w:type="dxa" w:w="31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[Outil de signature]</w:t>
            </w:r>
            <w:r>
              <w:rPr>
                <w:rFonts w:ascii="Calibri" w:cs="Calibri" w:eastAsia="Calibri" w:hAnsi="Calibri"/>
                <w:color w:val="374151"/>
                <w:sz w:val="21"/>
                <w:szCs w:val="21"/>
              </w:rPr>
              <w:t xml:space="preserve"> — </w:t>
            </w:r>
            <w:r>
              <w:rPr>
                <w:rFonts w:ascii="Calibri" w:cs="Calibri" w:eastAsia="Calibri" w:hAnsi="Calibri"/>
                <w:i/>
                <w:iCs/>
                <w:color w:val="0D7C82"/>
                <w:sz w:val="21"/>
                <w:szCs w:val="21"/>
              </w:rPr>
              <w:t xml:space="preserve">[invitation reçue par email]</w:t>
            </w:r>
          </w:p>
        </w:tc>
        <w:tc>
          <w:tcPr>
            <w:tcW w:type="dxa" w:w="19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[Contact]</w:t>
            </w:r>
          </w:p>
        </w:tc>
      </w:tr>
      <w:tr>
        <w:trPr>
          <w:cantSplit/>
          <w:trHeight w:val="420" w:hRule="atLeast"/>
        </w:trPr>
        <w:tc>
          <w:tcPr>
            <w:tcW w:type="dxa" w:w="15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Avant</w:t>
            </w:r>
          </w:p>
        </w:tc>
        <w:tc>
          <w:tcPr>
            <w:tcW w:type="dxa" w:w="24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Consulter la convocation et les documents</w:t>
            </w:r>
          </w:p>
        </w:tc>
        <w:tc>
          <w:tcPr>
            <w:tcW w:type="dxa" w:w="31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[Extranet]</w:t>
            </w:r>
            <w:r>
              <w:rPr>
                <w:rFonts w:ascii="Calibri" w:cs="Calibri" w:eastAsia="Calibri" w:hAnsi="Calibri"/>
                <w:color w:val="374151"/>
                <w:sz w:val="21"/>
                <w:szCs w:val="21"/>
              </w:rPr>
              <w:t xml:space="preserve"> — </w:t>
            </w:r>
            <w:r>
              <w:rPr>
                <w:rFonts w:ascii="Calibri" w:cs="Calibri" w:eastAsia="Calibri" w:hAnsi="Calibri"/>
                <w:i/>
                <w:iCs/>
                <w:color w:val="0D7C82"/>
                <w:sz w:val="21"/>
                <w:szCs w:val="21"/>
              </w:rPr>
              <w:t xml:space="preserve">[compte ou lien direct]</w:t>
            </w:r>
          </w:p>
        </w:tc>
        <w:tc>
          <w:tcPr>
            <w:tcW w:type="dxa" w:w="19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[Contact]</w:t>
            </w:r>
          </w:p>
        </w:tc>
      </w:tr>
      <w:tr>
        <w:trPr>
          <w:cantSplit/>
          <w:trHeight w:val="420" w:hRule="atLeast"/>
        </w:trPr>
        <w:tc>
          <w:tcPr>
            <w:tcW w:type="dxa" w:w="15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Pendant</w:t>
            </w:r>
          </w:p>
        </w:tc>
        <w:tc>
          <w:tcPr>
            <w:tcW w:type="dxa" w:w="24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Suivre les modules et les activités</w:t>
            </w:r>
          </w:p>
        </w:tc>
        <w:tc>
          <w:tcPr>
            <w:tcW w:type="dxa" w:w="31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[LMS]</w:t>
            </w:r>
            <w:r>
              <w:rPr>
                <w:rFonts w:ascii="Calibri" w:cs="Calibri" w:eastAsia="Calibri" w:hAnsi="Calibri"/>
                <w:color w:val="374151"/>
                <w:sz w:val="21"/>
                <w:szCs w:val="21"/>
              </w:rPr>
              <w:t xml:space="preserve"> — </w:t>
            </w:r>
            <w:r>
              <w:rPr>
                <w:rFonts w:ascii="Calibri" w:cs="Calibri" w:eastAsia="Calibri" w:hAnsi="Calibri"/>
                <w:i/>
                <w:iCs/>
                <w:color w:val="0D7C82"/>
                <w:sz w:val="21"/>
                <w:szCs w:val="21"/>
              </w:rPr>
              <w:t xml:space="preserve">[identifiants ou lien]</w:t>
            </w:r>
          </w:p>
        </w:tc>
        <w:tc>
          <w:tcPr>
            <w:tcW w:type="dxa" w:w="19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[Référent pédagogique]</w:t>
            </w:r>
          </w:p>
        </w:tc>
      </w:tr>
      <w:tr>
        <w:trPr>
          <w:cantSplit/>
          <w:trHeight w:val="420" w:hRule="atLeast"/>
        </w:trPr>
        <w:tc>
          <w:tcPr>
            <w:tcW w:type="dxa" w:w="15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Suivi</w:t>
            </w:r>
          </w:p>
        </w:tc>
        <w:tc>
          <w:tcPr>
            <w:tcW w:type="dxa" w:w="24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Consulter le planning ou compléter le livret</w:t>
            </w:r>
          </w:p>
        </w:tc>
        <w:tc>
          <w:tcPr>
            <w:tcW w:type="dxa" w:w="31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[Planning / livret]</w:t>
            </w:r>
            <w:r>
              <w:rPr>
                <w:rFonts w:ascii="Calibri" w:cs="Calibri" w:eastAsia="Calibri" w:hAnsi="Calibri"/>
                <w:color w:val="374151"/>
                <w:sz w:val="21"/>
                <w:szCs w:val="21"/>
              </w:rPr>
              <w:t xml:space="preserve"> — </w:t>
            </w:r>
            <w:r>
              <w:rPr>
                <w:rFonts w:ascii="Calibri" w:cs="Calibri" w:eastAsia="Calibri" w:hAnsi="Calibri"/>
                <w:i/>
                <w:iCs/>
                <w:color w:val="0D7C82"/>
                <w:sz w:val="21"/>
                <w:szCs w:val="21"/>
              </w:rPr>
              <w:t xml:space="preserve">[lien ou application]</w:t>
            </w:r>
          </w:p>
        </w:tc>
        <w:tc>
          <w:tcPr>
            <w:tcW w:type="dxa" w:w="19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[Contact]</w:t>
            </w:r>
          </w:p>
        </w:tc>
      </w:tr>
      <w:tr>
        <w:trPr>
          <w:cantSplit/>
          <w:trHeight w:val="420" w:hRule="atLeast"/>
        </w:trPr>
        <w:tc>
          <w:tcPr>
            <w:tcW w:type="dxa" w:w="150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Après</w:t>
            </w:r>
          </w:p>
        </w:tc>
        <w:tc>
          <w:tcPr>
            <w:tcW w:type="dxa" w:w="24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Télécharger mes documents et répondre aux enquêtes</w:t>
            </w:r>
          </w:p>
        </w:tc>
        <w:tc>
          <w:tcPr>
            <w:tcW w:type="dxa" w:w="316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[Espace ou email]</w:t>
            </w:r>
            <w:r>
              <w:rPr>
                <w:rFonts w:ascii="Calibri" w:cs="Calibri" w:eastAsia="Calibri" w:hAnsi="Calibri"/>
                <w:color w:val="374151"/>
                <w:sz w:val="21"/>
                <w:szCs w:val="21"/>
              </w:rPr>
              <w:t xml:space="preserve"> — </w:t>
            </w:r>
            <w:r>
              <w:rPr>
                <w:rFonts w:ascii="Calibri" w:cs="Calibri" w:eastAsia="Calibri" w:hAnsi="Calibri"/>
                <w:i/>
                <w:iCs/>
                <w:color w:val="0D7C82"/>
                <w:sz w:val="21"/>
                <w:szCs w:val="21"/>
              </w:rPr>
              <w:t xml:space="preserve">[lien indiqué]</w:t>
            </w:r>
          </w:p>
        </w:tc>
        <w:tc>
          <w:tcPr>
            <w:tcW w:type="dxa" w:w="19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[Contact]</w:t>
            </w:r>
          </w:p>
        </w:tc>
      </w:tr>
    </w:tbl>
    <w:p>
      <w:pPr>
        <w:spacing w:after="200"/>
      </w:pPr>
      <w:r>
        <w:rPr>
          <w:sz w:val="2"/>
          <w:szCs w:val="2"/>
        </w:rPr>
        <w:t xml:space="preserve"/>
      </w:r>
    </w:p>
    <w:p>
      <w:pPr>
        <w:pStyle w:val="Heading2"/>
        <w:spacing w:after="120" w:before="200" w:line="300"/>
      </w:pPr>
      <w:r>
        <w:rPr>
          <w:rFonts w:ascii="Calibri Light" w:cs="Calibri Light" w:eastAsia="Calibri Light" w:hAnsi="Calibri Light"/>
          <w:b/>
          <w:bCs/>
          <w:color w:val="1E293B"/>
          <w:sz w:val="26"/>
          <w:szCs w:val="26"/>
        </w:rPr>
        <w:t xml:space="preserve">Mes repères</w:t>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3020"/>
        <w:gridCol w:w="6040"/>
      </w:tblGrid>
      <w:tr>
        <w:trPr>
          <w:cantSplit/>
          <w:tblHeader/>
        </w:trPr>
        <w:tc>
          <w:tcPr>
            <w:tcW w:type="dxa" w:w="302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Repère</w:t>
            </w:r>
          </w:p>
        </w:tc>
        <w:tc>
          <w:tcPr>
            <w:tcW w:type="dxa" w:w="6040"/>
            <w:tcBorders>
              <w:top w:val="single" w:color="CFDDE0" w:sz="2"/>
              <w:left w:val="single" w:color="CFDDE0" w:sz="2"/>
              <w:bottom w:val="single" w:color="CFDDE0" w:sz="2"/>
              <w:right w:val="single" w:color="CFDDE0" w:sz="2"/>
            </w:tcBorders>
            <w:shd w:fill="16C6CC" w:color="auto" w:val="clear"/>
            <w:tcMar>
              <w:top w:type="dxa" w:w="90"/>
              <w:left w:type="dxa" w:w="120"/>
              <w:bottom w:type="dxa" w:w="90"/>
              <w:right w:type="dxa" w:w="120"/>
            </w:tcMar>
            <w:vAlign w:val="center"/>
          </w:tcPr>
          <w:p>
            <w:pPr>
              <w:spacing w:after="0" w:line="276"/>
            </w:pPr>
            <w:r>
              <w:rPr>
                <w:rFonts w:ascii="Calibri" w:cs="Calibri" w:eastAsia="Calibri" w:hAnsi="Calibri"/>
                <w:b/>
                <w:bCs/>
                <w:color w:val="FFFFFF"/>
                <w:sz w:val="21"/>
                <w:szCs w:val="21"/>
              </w:rPr>
              <w:t xml:space="preserve">À compléter</w:t>
            </w:r>
          </w:p>
        </w:tc>
      </w:tr>
      <w:tr>
        <w:trPr>
          <w:cantSplit/>
          <w:trHeight w:val="400" w:hRule="atLeast"/>
        </w:trPr>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Point d'entrée principal</w:t>
            </w:r>
          </w:p>
        </w:tc>
        <w:tc>
          <w:tcPr>
            <w:tcW w:type="dxa" w:w="60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[Page, portail ou adresse à conserver]</w:t>
            </w:r>
          </w:p>
        </w:tc>
      </w:tr>
      <w:tr>
        <w:trPr>
          <w:cantSplit/>
          <w:trHeight w:val="400" w:hRule="atLeast"/>
        </w:trPr>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Assistance technique</w:t>
            </w:r>
          </w:p>
        </w:tc>
        <w:tc>
          <w:tcPr>
            <w:tcW w:type="dxa" w:w="60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[Nom, email, téléphone et horaires]</w:t>
            </w:r>
          </w:p>
        </w:tc>
      </w:tr>
      <w:tr>
        <w:trPr>
          <w:cantSplit/>
          <w:trHeight w:val="400" w:hRule="atLeast"/>
        </w:trPr>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Référent pédagogique</w:t>
            </w:r>
          </w:p>
        </w:tc>
        <w:tc>
          <w:tcPr>
            <w:tcW w:type="dxa" w:w="60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[Nom, email et téléphone]</w:t>
            </w:r>
          </w:p>
        </w:tc>
      </w:tr>
      <w:tr>
        <w:trPr>
          <w:cantSplit/>
          <w:trHeight w:val="400" w:hRule="atLeast"/>
        </w:trPr>
        <w:tc>
          <w:tcPr>
            <w:tcW w:type="dxa" w:w="302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color w:val="374151"/>
                <w:sz w:val="21"/>
                <w:szCs w:val="21"/>
              </w:rPr>
              <w:t xml:space="preserve">Référent handicap</w:t>
            </w:r>
          </w:p>
        </w:tc>
        <w:tc>
          <w:tcPr>
            <w:tcW w:type="dxa" w:w="6040"/>
            <w:tcBorders>
              <w:top w:val="single" w:color="CFDDE0" w:sz="2"/>
              <w:left w:val="single" w:color="CFDDE0" w:sz="2"/>
              <w:bottom w:val="single" w:color="CFDDE0" w:sz="2"/>
              <w:right w:val="single" w:color="CFDDE0" w:sz="2"/>
            </w:tcBorders>
            <w:tcMar>
              <w:top w:type="dxa" w:w="90"/>
              <w:left w:type="dxa" w:w="120"/>
              <w:bottom w:type="dxa" w:w="90"/>
              <w:right w:type="dxa" w:w="120"/>
            </w:tcMar>
            <w:vAlign w:val="center"/>
          </w:tcPr>
          <w:p>
            <w:pPr>
              <w:spacing w:after="0" w:line="276"/>
            </w:pPr>
            <w:r>
              <w:rPr>
                <w:rFonts w:ascii="Calibri" w:cs="Calibri" w:eastAsia="Calibri" w:hAnsi="Calibri"/>
                <w:i/>
                <w:iCs/>
                <w:color w:val="0D7C82"/>
                <w:sz w:val="21"/>
                <w:szCs w:val="21"/>
              </w:rPr>
              <w:t xml:space="preserve">[Nom, email et modalités de contact]</w:t>
            </w:r>
          </w:p>
        </w:tc>
      </w:tr>
    </w:tbl>
    <w:p>
      <w:pPr>
        <w:sectPr>
          <w:footerReference w:type="default" r:id="rId8"/>
          <w:pgSz w:w="11906" w:h="16838" w:orient="portrait"/>
          <w:pgMar w:top="1247" w:right="1247" w:bottom="1020" w:left="1247" w:header="708" w:footer="708" w:gutter="0"/>
          <w:pgNumType/>
          <w:docGrid w:linePitch="360"/>
        </w:sectPr>
      </w:pPr>
    </w:p>
    <w:p>
      <w:pPr>
        <w:pStyle w:val="Heading1"/>
        <w:spacing w:after="160" w:before="0" w:line="320"/>
      </w:pPr>
      <w:r>
        <w:rPr>
          <w:rFonts w:ascii="Calibri Light" w:cs="Calibri Light" w:eastAsia="Calibri Light" w:hAnsi="Calibri Light"/>
          <w:b/>
          <w:bCs/>
          <w:color w:val="111827"/>
          <w:sz w:val="32"/>
          <w:szCs w:val="32"/>
        </w:rPr>
        <w:t xml:space="preserve">Vos listes de contrôle</w:t>
      </w:r>
    </w:p>
    <w:p>
      <w:pPr>
        <w:spacing w:after="180" w:before="0" w:line="288"/>
      </w:pPr>
      <w:r>
        <w:rPr>
          <w:rFonts w:ascii="Calibri" w:cs="Calibri" w:eastAsia="Calibri" w:hAnsi="Calibri"/>
          <w:color w:val="374151"/>
          <w:sz w:val="22"/>
          <w:szCs w:val="22"/>
        </w:rPr>
        <w:t xml:space="preserve">À parcourir une fois les fiches complétées, puis à supprimer : cette page ne concerne que vous.</w:t>
      </w:r>
    </w:p>
    <w:p>
      <w:pPr>
        <w:spacing w:after="140"/>
      </w:pPr>
      <w:r>
        <w:rPr>
          <w:sz w:val="2"/>
          <w:szCs w:val="2"/>
        </w:rPr>
        <w:t xml:space="preserve"/>
      </w:r>
    </w:p>
    <w:tbl>
      <w:tblPr>
        <w:tblW w:type="dxa" w:w="9060"/>
        <w:tblBorders>
          <w:top w:val="none" w:color="FFFFFF" w:sz="0"/>
          <w:left w:val="none" w:color="FFFFFF" w:sz="0"/>
          <w:bottom w:val="none" w:color="FFFFFF" w:sz="0"/>
          <w:right w:val="none" w:color="FFFFFF" w:sz="0"/>
          <w:insideH w:val="none" w:color="FFFFFF" w:sz="0"/>
          <w:insideV w:val="none" w:color="FFFFFF" w:sz="0"/>
        </w:tblBorders>
      </w:tblPr>
      <w:tblGrid>
        <w:gridCol w:w="9060"/>
      </w:tblGrid>
      <w:tr>
        <w:trPr>
          <w:cantSplit/>
        </w:trPr>
        <w:tc>
          <w:tcPr>
            <w:tcW w:type="dxa" w:w="9060"/>
            <w:tcBorders>
              <w:top w:val="none" w:color="FFFFFF" w:sz="0"/>
              <w:left w:val="single" w:color="6B7280" w:sz="24"/>
              <w:bottom w:val="none" w:color="FFFFFF" w:sz="0"/>
              <w:right w:val="none" w:color="FFFFFF" w:sz="0"/>
            </w:tcBorders>
            <w:shd w:fill="F3F4F6" w:color="auto" w:val="clear"/>
            <w:tcMar>
              <w:top w:type="dxa" w:w="160"/>
              <w:left w:type="dxa" w:w="220"/>
              <w:bottom w:type="dxa" w:w="160"/>
              <w:right w:type="dxa" w:w="220"/>
            </w:tcMar>
          </w:tcPr>
          <w:p>
            <w:pPr>
              <w:spacing w:after="100" w:before="0" w:line="288"/>
            </w:pPr>
            <w:r>
              <w:rPr>
                <w:rFonts w:ascii="Calibri" w:cs="Calibri" w:eastAsia="Calibri" w:hAnsi="Calibri"/>
                <w:b/>
                <w:bCs/>
                <w:color w:val="0D7C82"/>
                <w:sz w:val="23"/>
                <w:szCs w:val="23"/>
              </w:rPr>
              <w:t xml:space="preserve">Fiche 1 — avant diffusion au public</w:t>
            </w:r>
          </w:p>
          <w:p>
            <w:pPr>
              <w:spacing w:after="90" w:line="288"/>
              <w:ind w:left="400" w:hanging="400"/>
            </w:pPr>
            <w:r>
              <w:rPr>
                <w:rFonts w:ascii="Calibri" w:cs="Calibri" w:eastAsia="Calibri" w:hAnsi="Calibri"/>
                <w:color w:val="0D7C82"/>
                <w:sz w:val="24"/>
                <w:szCs w:val="24"/>
              </w:rPr>
              <w:t xml:space="preserve">☐   </w:t>
            </w:r>
            <w:r>
              <w:rPr>
                <w:rFonts w:ascii="Calibri" w:cs="Calibri" w:eastAsia="Calibri" w:hAnsi="Calibri"/>
                <w:color w:val="374151"/>
                <w:sz w:val="22"/>
                <w:szCs w:val="22"/>
              </w:rPr>
              <w:t xml:space="preserve">Toutes les mentions entre crochets sont remplacées, dans la fiche et dans le pied de page.</w:t>
            </w:r>
          </w:p>
          <w:p>
            <w:pPr>
              <w:spacing w:after="90" w:line="288"/>
              <w:ind w:left="400" w:hanging="400"/>
            </w:pPr>
            <w:r>
              <w:rPr>
                <w:rFonts w:ascii="Calibri" w:cs="Calibri" w:eastAsia="Calibri" w:hAnsi="Calibri"/>
                <w:color w:val="0D7C82"/>
                <w:sz w:val="24"/>
                <w:szCs w:val="24"/>
              </w:rPr>
              <w:t xml:space="preserve">☐   </w:t>
            </w:r>
            <w:r>
              <w:rPr>
                <w:rFonts w:ascii="Calibri" w:cs="Calibri" w:eastAsia="Calibri" w:hAnsi="Calibri"/>
                <w:color w:val="374151"/>
                <w:sz w:val="22"/>
                <w:szCs w:val="22"/>
              </w:rPr>
              <w:t xml:space="preserve">Chaque lien a été testé.</w:t>
            </w:r>
          </w:p>
          <w:p>
            <w:pPr>
              <w:spacing w:after="90" w:line="288"/>
              <w:ind w:left="400" w:hanging="400"/>
            </w:pPr>
            <w:r>
              <w:rPr>
                <w:rFonts w:ascii="Calibri" w:cs="Calibri" w:eastAsia="Calibri" w:hAnsi="Calibri"/>
                <w:color w:val="0D7C82"/>
                <w:sz w:val="24"/>
                <w:szCs w:val="24"/>
              </w:rPr>
              <w:t xml:space="preserve">☐   </w:t>
            </w:r>
            <w:r>
              <w:rPr>
                <w:rFonts w:ascii="Calibri" w:cs="Calibri" w:eastAsia="Calibri" w:hAnsi="Calibri"/>
                <w:color w:val="374151"/>
                <w:sz w:val="22"/>
                <w:szCs w:val="22"/>
              </w:rPr>
              <w:t xml:space="preserve">Les informations annoncées ici sont identiques à celles du programme et du site.</w:t>
            </w:r>
          </w:p>
          <w:p>
            <w:pPr>
              <w:spacing w:after="90" w:line="288"/>
              <w:ind w:left="400" w:hanging="400"/>
            </w:pPr>
            <w:r>
              <w:rPr>
                <w:rFonts w:ascii="Calibri" w:cs="Calibri" w:eastAsia="Calibri" w:hAnsi="Calibri"/>
                <w:color w:val="0D7C82"/>
                <w:sz w:val="24"/>
                <w:szCs w:val="24"/>
              </w:rPr>
              <w:t xml:space="preserve">☐   </w:t>
            </w:r>
            <w:r>
              <w:rPr>
                <w:rFonts w:ascii="Calibri" w:cs="Calibri" w:eastAsia="Calibri" w:hAnsi="Calibri"/>
                <w:color w:val="374151"/>
                <w:sz w:val="22"/>
                <w:szCs w:val="22"/>
              </w:rPr>
              <w:t xml:space="preserve">Un contact accessibilité est indiqué.</w:t>
            </w:r>
          </w:p>
        </w:tc>
      </w:tr>
    </w:tbl>
    <w:p>
      <w:pPr>
        <w:spacing w:after="160"/>
      </w:pPr>
      <w:r>
        <w:rPr>
          <w:sz w:val="2"/>
          <w:szCs w:val="2"/>
        </w:rPr>
        <w:t xml:space="preserve"/>
      </w:r>
    </w:p>
    <w:p>
      <w:pPr>
        <w:spacing w:after="140"/>
      </w:pPr>
      <w:r>
        <w:rPr>
          <w:sz w:val="2"/>
          <w:szCs w:val="2"/>
        </w:rPr>
        <w:t xml:space="preserve"/>
      </w:r>
    </w:p>
    <w:tbl>
      <w:tblPr>
        <w:tblW w:type="dxa" w:w="9060"/>
        <w:tblBorders>
          <w:top w:val="none" w:color="FFFFFF" w:sz="0"/>
          <w:left w:val="none" w:color="FFFFFF" w:sz="0"/>
          <w:bottom w:val="none" w:color="FFFFFF" w:sz="0"/>
          <w:right w:val="none" w:color="FFFFFF" w:sz="0"/>
          <w:insideH w:val="none" w:color="FFFFFF" w:sz="0"/>
          <w:insideV w:val="none" w:color="FFFFFF" w:sz="0"/>
        </w:tblBorders>
      </w:tblPr>
      <w:tblGrid>
        <w:gridCol w:w="9060"/>
      </w:tblGrid>
      <w:tr>
        <w:trPr>
          <w:cantSplit/>
        </w:trPr>
        <w:tc>
          <w:tcPr>
            <w:tcW w:type="dxa" w:w="9060"/>
            <w:tcBorders>
              <w:top w:val="none" w:color="FFFFFF" w:sz="0"/>
              <w:left w:val="single" w:color="6B7280" w:sz="24"/>
              <w:bottom w:val="none" w:color="FFFFFF" w:sz="0"/>
              <w:right w:val="none" w:color="FFFFFF" w:sz="0"/>
            </w:tcBorders>
            <w:shd w:fill="F3F4F6" w:color="auto" w:val="clear"/>
            <w:tcMar>
              <w:top w:type="dxa" w:w="160"/>
              <w:left w:type="dxa" w:w="220"/>
              <w:bottom w:type="dxa" w:w="160"/>
              <w:right w:type="dxa" w:w="220"/>
            </w:tcMar>
          </w:tcPr>
          <w:p>
            <w:pPr>
              <w:spacing w:after="100" w:before="0" w:line="288"/>
            </w:pPr>
            <w:r>
              <w:rPr>
                <w:rFonts w:ascii="Calibri" w:cs="Calibri" w:eastAsia="Calibri" w:hAnsi="Calibri"/>
                <w:b/>
                <w:bCs/>
                <w:color w:val="0D7C82"/>
                <w:sz w:val="23"/>
                <w:szCs w:val="23"/>
              </w:rPr>
              <w:t xml:space="preserve">Fiche 2 — avant remise à l'apprenant</w:t>
            </w:r>
          </w:p>
          <w:p>
            <w:pPr>
              <w:spacing w:after="90" w:line="288"/>
              <w:ind w:left="400" w:hanging="400"/>
            </w:pPr>
            <w:r>
              <w:rPr>
                <w:rFonts w:ascii="Calibri" w:cs="Calibri" w:eastAsia="Calibri" w:hAnsi="Calibri"/>
                <w:color w:val="0D7C82"/>
                <w:sz w:val="24"/>
                <w:szCs w:val="24"/>
              </w:rPr>
              <w:t xml:space="preserve">☐   </w:t>
            </w:r>
            <w:r>
              <w:rPr>
                <w:rFonts w:ascii="Calibri" w:cs="Calibri" w:eastAsia="Calibri" w:hAnsi="Calibri"/>
                <w:color w:val="374151"/>
                <w:sz w:val="22"/>
                <w:szCs w:val="22"/>
              </w:rPr>
              <w:t xml:space="preserve">Tous les liens et les contacts sont à jour.</w:t>
            </w:r>
          </w:p>
          <w:p>
            <w:pPr>
              <w:spacing w:after="90" w:line="288"/>
              <w:ind w:left="400" w:hanging="400"/>
            </w:pPr>
            <w:r>
              <w:rPr>
                <w:rFonts w:ascii="Calibri" w:cs="Calibri" w:eastAsia="Calibri" w:hAnsi="Calibri"/>
                <w:color w:val="0D7C82"/>
                <w:sz w:val="24"/>
                <w:szCs w:val="24"/>
              </w:rPr>
              <w:t xml:space="preserve">☐   </w:t>
            </w:r>
            <w:r>
              <w:rPr>
                <w:rFonts w:ascii="Calibri" w:cs="Calibri" w:eastAsia="Calibri" w:hAnsi="Calibri"/>
                <w:color w:val="374151"/>
                <w:sz w:val="22"/>
                <w:szCs w:val="22"/>
              </w:rPr>
              <w:t xml:space="preserve">Le document porte une date ou un numéro de version.</w:t>
            </w:r>
          </w:p>
          <w:p>
            <w:pPr>
              <w:spacing w:after="90" w:line="288"/>
              <w:ind w:left="400" w:hanging="400"/>
            </w:pPr>
            <w:r>
              <w:rPr>
                <w:rFonts w:ascii="Calibri" w:cs="Calibri" w:eastAsia="Calibri" w:hAnsi="Calibri"/>
                <w:color w:val="0D7C82"/>
                <w:sz w:val="24"/>
                <w:szCs w:val="24"/>
              </w:rPr>
              <w:t xml:space="preserve">☐   </w:t>
            </w:r>
            <w:r>
              <w:rPr>
                <w:rFonts w:ascii="Calibri" w:cs="Calibri" w:eastAsia="Calibri" w:hAnsi="Calibri"/>
                <w:color w:val="374151"/>
                <w:sz w:val="22"/>
                <w:szCs w:val="22"/>
              </w:rPr>
              <w:t xml:space="preserve">Aucun mot de passe ni donnée personnelle sensible n'apparaît dans la version générique.</w:t>
            </w:r>
          </w:p>
          <w:p>
            <w:pPr>
              <w:spacing w:after="90" w:line="288"/>
              <w:ind w:left="400" w:hanging="400"/>
            </w:pPr>
            <w:r>
              <w:rPr>
                <w:rFonts w:ascii="Calibri" w:cs="Calibri" w:eastAsia="Calibri" w:hAnsi="Calibri"/>
                <w:color w:val="0D7C82"/>
                <w:sz w:val="24"/>
                <w:szCs w:val="24"/>
              </w:rPr>
              <w:t xml:space="preserve">☐   </w:t>
            </w:r>
            <w:r>
              <w:rPr>
                <w:rFonts w:ascii="Calibri" w:cs="Calibri" w:eastAsia="Calibri" w:hAnsi="Calibri"/>
                <w:color w:val="374151"/>
                <w:sz w:val="22"/>
                <w:szCs w:val="22"/>
              </w:rPr>
              <w:t xml:space="preserve">Une solution d'aide est prévue pour les personnes peu à l'aise avec le numérique ou ayant un besoin d'accessibilité.</w:t>
            </w:r>
          </w:p>
        </w:tc>
      </w:tr>
    </w:tbl>
    <w:p>
      <w:pPr>
        <w:spacing w:after="320"/>
      </w:pPr>
      <w:r>
        <w:rPr>
          <w:sz w:val="2"/>
          <w:szCs w:val="2"/>
        </w:rPr>
        <w:t xml:space="preserve"/>
      </w:r>
    </w:p>
    <w:p>
      <w:pPr>
        <w:pStyle w:val="Heading1"/>
        <w:spacing w:after="160" w:before="0" w:line="320"/>
      </w:pPr>
      <w:r>
        <w:rPr>
          <w:rFonts w:ascii="Calibri Light" w:cs="Calibri Light" w:eastAsia="Calibri Light" w:hAnsi="Calibri Light"/>
          <w:b/>
          <w:bCs/>
          <w:color w:val="111827"/>
          <w:sz w:val="32"/>
          <w:szCs w:val="32"/>
        </w:rPr>
        <w:t xml:space="preserve">Pour aller plus loin</w:t>
      </w:r>
    </w:p>
    <w:p>
      <w:pPr>
        <w:spacing w:after="140" w:before="0" w:line="288"/>
      </w:pPr>
      <w:r>
        <w:rPr>
          <w:rFonts w:ascii="Calibri" w:cs="Calibri" w:eastAsia="Calibri" w:hAnsi="Calibri"/>
          <w:color w:val="374151"/>
          <w:sz w:val="22"/>
          <w:szCs w:val="22"/>
        </w:rPr>
        <w:t xml:space="preserve">Ces deux fiches sont la face visible d'un travail de cartographie : lister les étapes réelles du parcours, les outils mobilisés, les irritants rencontrés et la personne qui répond de chacun.</w:t>
      </w:r>
    </w:p>
    <w:p>
      <w:pPr>
        <w:spacing w:after="120" w:before="0" w:line="288"/>
      </w:pPr>
      <w:r>
        <w:rPr>
          <w:rFonts w:ascii="Calibri" w:cs="Calibri" w:eastAsia="Calibri" w:hAnsi="Calibri"/>
          <w:color w:val="374151"/>
          <w:sz w:val="22"/>
          <w:szCs w:val="22"/>
        </w:rPr>
        <w:t xml:space="preserve">La méthode complète, un exemple de carte et la trame à télécharger : </w:t>
      </w:r>
      <w:r>
        <w:rPr>
          <w:rFonts w:ascii="Calibri" w:cs="Calibri" w:eastAsia="Calibri" w:hAnsi="Calibri"/>
          <w:color w:val="0DA8AE"/>
          <w:sz w:val="22"/>
          <w:szCs w:val="22"/>
        </w:rPr>
        <w:t xml:space="preserve">formaswift.com/blog/cartographie-parcours-apprenant-organisme-formation</w:t>
      </w:r>
    </w:p>
    <w:p>
      <w:pPr>
        <w:spacing w:after="360" w:before="0" w:line="288"/>
      </w:pPr>
      <w:r>
        <w:rPr>
          <w:rFonts w:ascii="Calibri" w:cs="Calibri" w:eastAsia="Calibri" w:hAnsi="Calibri"/>
          <w:color w:val="374151"/>
          <w:sz w:val="22"/>
          <w:szCs w:val="22"/>
        </w:rPr>
        <w:t xml:space="preserve">La trame Excel associée : </w:t>
      </w:r>
      <w:r>
        <w:rPr>
          <w:rFonts w:ascii="Calibri" w:cs="Calibri" w:eastAsia="Calibri" w:hAnsi="Calibri"/>
          <w:color w:val="0DA8AE"/>
          <w:sz w:val="22"/>
          <w:szCs w:val="22"/>
        </w:rPr>
        <w:t xml:space="preserve">formaswift.com/xls/trame-cartographie-parcours-apprenant-formaswift.xlsx</w:t>
      </w:r>
    </w:p>
    <w:p>
      <w:pPr>
        <w:pBdr>
          <w:bottom w:val="single" w:color="16C6CC" w:sz="6" w:space="1"/>
        </w:pBdr>
        <w:spacing w:after="220" w:before="0"/>
      </w:pPr>
      <w:r>
        <w:rPr>
          <w:sz w:val="2"/>
          <w:szCs w:val="2"/>
        </w:rPr>
        <w:t xml:space="preserve"/>
      </w:r>
    </w:p>
    <w:p>
      <w:pPr>
        <w:spacing w:after="80" w:before="0" w:line="288"/>
      </w:pPr>
      <w:r>
        <w:rPr>
          <w:rFonts w:ascii="Calibri" w:cs="Calibri" w:eastAsia="Calibri" w:hAnsi="Calibri"/>
          <w:b/>
          <w:bCs/>
          <w:color w:val="111827"/>
          <w:sz w:val="21"/>
          <w:szCs w:val="21"/>
        </w:rPr>
        <w:t xml:space="preserve">Mention éditoriale</w:t>
      </w:r>
    </w:p>
    <w:p>
      <w:pPr>
        <w:spacing w:after="200" w:before="0" w:line="264"/>
      </w:pPr>
      <w:r>
        <w:rPr>
          <w:rFonts w:ascii="Calibri" w:cs="Calibri" w:eastAsia="Calibri" w:hAnsi="Calibri"/>
          <w:color w:val="6B7280"/>
          <w:sz w:val="19"/>
          <w:szCs w:val="19"/>
        </w:rPr>
        <w:t xml:space="preserve">Cette publication FormaSwift propose une analyse juridique et opérationnelle destinée aux professionnels de la formation, de la qualité et de la certification. Elle ne constitue pas une consultation juridique individualisée. Les situations doivent être appréciées au cas par cas, au regard des faits, des contrats et des pratiques effectives.</w:t>
      </w:r>
    </w:p>
    <w:p>
      <w:pPr>
        <w:spacing w:after="0" w:before="0" w:line="288"/>
      </w:pPr>
      <w:r>
        <w:rPr>
          <w:rFonts w:ascii="Calibri" w:cs="Calibri" w:eastAsia="Calibri" w:hAnsi="Calibri"/>
          <w:b/>
          <w:bCs/>
          <w:color w:val="111827"/>
          <w:sz w:val="20"/>
          <w:szCs w:val="20"/>
        </w:rPr>
        <w:t xml:space="preserve">Julie Bourdais</w:t>
      </w:r>
      <w:r>
        <w:rPr>
          <w:rFonts w:ascii="Calibri" w:cs="Calibri" w:eastAsia="Calibri" w:hAnsi="Calibri"/>
          <w:color w:val="6B7280"/>
          <w:sz w:val="20"/>
          <w:szCs w:val="20"/>
        </w:rPr>
        <w:t xml:space="preserve"> · Référente qualité et organisation externalisée · formaswift.com</w:t>
      </w:r>
    </w:p>
    <w:sectPr>
      <w:footerReference w:type="default" r:id="rId9"/>
      <w:pgSz w:w="11906" w:h="16838" w:orient="portrait"/>
      <w:pgMar w:top="1247" w:right="1247" w:bottom="1020"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3E8EA" w:sz="4" w:space="6"/>
      </w:pBdr>
      <w:jc w:val="center"/>
    </w:pPr>
    <w:r>
      <w:rPr>
        <w:rFonts w:ascii="Calibri" w:cs="Calibri" w:eastAsia="Calibri" w:hAnsi="Calibri"/>
        <w:color w:val="6B7280"/>
        <w:sz w:val="16"/>
        <w:szCs w:val="16"/>
      </w:rPr>
      <w:t xml:space="preserve">Les Publications FormaSwift — Dossier pratique n°3 — Septembre 2026    ·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 </w:t>
    </w:r>
    <w:r>
      <w:rPr>
        <w:rFonts w:ascii="Calibri" w:cs="Calibri" w:eastAsia="Calibri" w:hAnsi="Calibri"/>
        <w:color w:val="6B7280"/>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3E8EA" w:sz="4" w:space="6"/>
      </w:pBdr>
      <w:jc w:val="center"/>
    </w:pPr>
    <w:r>
      <w:rPr>
        <w:rFonts w:ascii="Calibri" w:cs="Calibri" w:eastAsia="Calibri" w:hAnsi="Calibri"/>
        <w:i/>
        <w:iCs/>
        <w:color w:val="0D7C82"/>
        <w:sz w:val="17"/>
        <w:szCs w:val="17"/>
      </w:rPr>
      <w:t xml:space="preserve">[Nom de votre organisme]</w:t>
    </w:r>
    <w:r>
      <w:rPr>
        <w:rFonts w:ascii="Calibri" w:cs="Calibri" w:eastAsia="Calibri" w:hAnsi="Calibri"/>
        <w:color w:val="6B7280"/>
        <w:sz w:val="17"/>
        <w:szCs w:val="17"/>
      </w:rPr>
      <w:t xml:space="preserve">  ·  </w:t>
    </w:r>
    <w:r>
      <w:rPr>
        <w:rFonts w:ascii="Calibri" w:cs="Calibri" w:eastAsia="Calibri" w:hAnsi="Calibri"/>
        <w:i/>
        <w:iCs/>
        <w:color w:val="0D7C82"/>
        <w:sz w:val="17"/>
        <w:szCs w:val="17"/>
      </w:rPr>
      <w:t xml:space="preserve">[Intitulé de la formation]</w:t>
    </w:r>
    <w:r>
      <w:rPr>
        <w:rFonts w:ascii="Calibri" w:cs="Calibri" w:eastAsia="Calibri" w:hAnsi="Calibri"/>
        <w:color w:val="6B7280"/>
        <w:sz w:val="17"/>
        <w:szCs w:val="17"/>
      </w:rPr>
      <w:t xml:space="preserve">  ·  version du </w:t>
    </w:r>
    <w:r>
      <w:rPr>
        <w:rFonts w:ascii="Calibri" w:cs="Calibri" w:eastAsia="Calibri" w:hAnsi="Calibri"/>
        <w:i/>
        <w:iCs/>
        <w:color w:val="0D7C82"/>
        <w:sz w:val="17"/>
        <w:szCs w:val="17"/>
      </w:rPr>
      <w:t xml:space="preserve">[JJ/MM/AAAA]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3E8EA" w:sz="4" w:space="6"/>
      </w:pBdr>
      <w:jc w:val="center"/>
    </w:pPr>
    <w:r>
      <w:rPr>
        <w:rFonts w:ascii="Calibri" w:cs="Calibri" w:eastAsia="Calibri" w:hAnsi="Calibri"/>
        <w:color w:val="6B7280"/>
        <w:sz w:val="16"/>
        <w:szCs w:val="16"/>
      </w:rPr>
      <w:t xml:space="preserve">Les Publications FormaSwift — Dossier pratique n°3 — Septembre 2026    ·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 </w:t>
    </w:r>
    <w:r>
      <w:rPr>
        <w:rFonts w:ascii="Calibri" w:cs="Calibri" w:eastAsia="Calibri" w:hAnsi="Calibri"/>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parcours apprenant et outils — Dossier pratique n°3</dc:title>
  <dc:subject>Organisation et parcours apprenant en organisme de formation</dc:subject>
  <dc:creator>FormaSwift - Julie Bourdais</dc:creator>
  <cp:keywords>parcours apprenant, livret d'accueil, organisme de formation, Qualiopi</cp:keywords>
  <dc:description>Les Publications FormaSwift — Dossier pratique n°3 — Septembre 2026</dc:description>
  <cp:lastModifiedBy>FormaSwift</cp:lastModifiedBy>
  <cp:revision>1</cp:revision>
  <dcterms:created xsi:type="dcterms:W3CDTF">2026-08-25T19:37:22.422Z</dcterms:created>
  <dcterms:modified xsi:type="dcterms:W3CDTF">2026-08-25T19:37:22.435Z</dcterms:modified>
</cp:coreProperties>
</file>

<file path=docProps/custom.xml><?xml version="1.0" encoding="utf-8"?>
<Properties xmlns="http://schemas.openxmlformats.org/officeDocument/2006/custom-properties" xmlns:vt="http://schemas.openxmlformats.org/officeDocument/2006/docPropsVTypes"/>
</file>